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0A46F" w14:textId="77777777" w:rsidR="00156040" w:rsidRPr="003E3114" w:rsidRDefault="00ED03C8" w:rsidP="00156040">
      <w:pPr>
        <w:tabs>
          <w:tab w:val="left" w:pos="2410"/>
        </w:tabs>
        <w:suppressAutoHyphens/>
        <w:rPr>
          <w:rFonts w:ascii="Verdana" w:hAnsi="Verdana"/>
          <w:color w:val="17479E"/>
          <w:sz w:val="48"/>
          <w:szCs w:val="48"/>
          <w:lang w:val="de-DE"/>
        </w:rPr>
      </w:pPr>
      <w:r>
        <w:rPr>
          <w:rFonts w:ascii="Verdana" w:hAnsi="Verdana"/>
          <w:color w:val="17479E"/>
          <w:sz w:val="48"/>
          <w:szCs w:val="48"/>
          <w:lang w:val="de-DE"/>
        </w:rPr>
        <w:t xml:space="preserve">ALTO </w:t>
      </w:r>
      <w:r w:rsidR="005B1633">
        <w:rPr>
          <w:rFonts w:ascii="Verdana" w:hAnsi="Verdana"/>
          <w:color w:val="17479E"/>
          <w:sz w:val="48"/>
          <w:szCs w:val="48"/>
          <w:lang w:val="de-DE"/>
        </w:rPr>
        <w:t>PLAN</w:t>
      </w:r>
    </w:p>
    <w:p w14:paraId="27011B08" w14:textId="30475A90" w:rsidR="005B1633" w:rsidRPr="005B1633" w:rsidRDefault="005B1633" w:rsidP="005B1633">
      <w:pPr>
        <w:tabs>
          <w:tab w:val="left" w:pos="2410"/>
        </w:tabs>
        <w:suppressAutoHyphens/>
        <w:rPr>
          <w:rFonts w:ascii="Verdana" w:hAnsi="Verdana"/>
          <w:sz w:val="20"/>
          <w:szCs w:val="20"/>
          <w:lang w:val="de-DE"/>
        </w:rPr>
      </w:pPr>
      <w:r w:rsidRPr="005B1633">
        <w:rPr>
          <w:rFonts w:ascii="Verdana" w:hAnsi="Verdana"/>
          <w:sz w:val="20"/>
          <w:szCs w:val="20"/>
          <w:lang w:val="de-DE"/>
        </w:rPr>
        <w:t>Der Alto Plan hat eine formstrenge, zurückhaltende Ausstrahlung. Dank seiner platzsparenden Eigenschaft ist er insbesondere für kleine Räume geeignet. Er lässt sich perfekt mit dem Everest Plan</w:t>
      </w:r>
      <w:r w:rsidR="00D825E6">
        <w:rPr>
          <w:rFonts w:ascii="Verdana" w:hAnsi="Verdana"/>
          <w:sz w:val="20"/>
          <w:szCs w:val="20"/>
          <w:lang w:val="de-DE"/>
        </w:rPr>
        <w:t xml:space="preserve"> 8</w:t>
      </w:r>
      <w:r w:rsidRPr="005B1633">
        <w:rPr>
          <w:rFonts w:ascii="Verdana" w:hAnsi="Verdana"/>
          <w:sz w:val="20"/>
          <w:szCs w:val="20"/>
          <w:lang w:val="de-DE"/>
        </w:rPr>
        <w:t xml:space="preserve"> kombinieren. </w:t>
      </w:r>
    </w:p>
    <w:p w14:paraId="7076BA2D" w14:textId="77777777" w:rsidR="005B1633" w:rsidRPr="005B1633" w:rsidRDefault="005B1633" w:rsidP="005B1633">
      <w:pPr>
        <w:tabs>
          <w:tab w:val="left" w:pos="2410"/>
        </w:tabs>
        <w:suppressAutoHyphens/>
        <w:rPr>
          <w:rFonts w:ascii="Verdana" w:hAnsi="Verdana"/>
          <w:sz w:val="20"/>
          <w:szCs w:val="20"/>
          <w:lang w:val="de-DE"/>
        </w:rPr>
      </w:pPr>
      <w:r w:rsidRPr="005B1633">
        <w:rPr>
          <w:rFonts w:ascii="Verdana" w:hAnsi="Verdana"/>
          <w:sz w:val="20"/>
          <w:szCs w:val="20"/>
          <w:lang w:val="de-DE"/>
        </w:rPr>
        <w:t>Das klare, schnörkellose Design verschafft Ihrer Wohnung eine moderne Ausstrahlung.</w:t>
      </w:r>
    </w:p>
    <w:p w14:paraId="15D13A00" w14:textId="77777777" w:rsidR="005B1633" w:rsidRDefault="005B1633" w:rsidP="005B1633">
      <w:pPr>
        <w:tabs>
          <w:tab w:val="left" w:pos="2410"/>
        </w:tabs>
        <w:suppressAutoHyphens/>
        <w:rPr>
          <w:rFonts w:ascii="Verdana" w:hAnsi="Verdana"/>
          <w:sz w:val="16"/>
          <w:szCs w:val="16"/>
          <w:lang w:val="de-DE"/>
        </w:rPr>
      </w:pPr>
    </w:p>
    <w:p w14:paraId="16AAC9F9"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Produkt:</w:t>
      </w:r>
      <w:r w:rsidRPr="005B1633">
        <w:rPr>
          <w:rFonts w:ascii="Verdana" w:hAnsi="Verdana"/>
          <w:sz w:val="16"/>
          <w:szCs w:val="16"/>
          <w:lang w:val="de-DE"/>
        </w:rPr>
        <w:tab/>
        <w:t>dekorativer Vertikalheizkörper mit Mittenanschluss und flacher Vorderseite</w:t>
      </w:r>
    </w:p>
    <w:p w14:paraId="3113233C"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Verarbeitung:</w:t>
      </w:r>
      <w:r w:rsidRPr="005B1633">
        <w:rPr>
          <w:rFonts w:ascii="Verdana" w:hAnsi="Verdana"/>
          <w:sz w:val="16"/>
          <w:szCs w:val="16"/>
          <w:lang w:val="de-DE"/>
        </w:rPr>
        <w:tab/>
        <w:t>dekorative flache Vorderseite mit Seitenverkleidungen</w:t>
      </w:r>
    </w:p>
    <w:p w14:paraId="463B7D1A" w14:textId="2B60EE8B" w:rsidR="005B1633" w:rsidRPr="005B1633" w:rsidRDefault="005B1633" w:rsidP="005B1633">
      <w:pPr>
        <w:tabs>
          <w:tab w:val="left" w:pos="2410"/>
        </w:tabs>
        <w:suppressAutoHyphens/>
        <w:ind w:left="2410" w:hanging="2410"/>
        <w:rPr>
          <w:rFonts w:ascii="Verdana" w:hAnsi="Verdana"/>
          <w:sz w:val="16"/>
          <w:szCs w:val="16"/>
          <w:lang w:val="de-DE"/>
        </w:rPr>
      </w:pPr>
      <w:r w:rsidRPr="005B1633">
        <w:rPr>
          <w:rFonts w:ascii="Verdana" w:hAnsi="Verdana"/>
          <w:sz w:val="16"/>
          <w:szCs w:val="16"/>
          <w:lang w:val="de-DE"/>
        </w:rPr>
        <w:t>Mitgeliefert:</w:t>
      </w:r>
      <w:r w:rsidRPr="005B1633">
        <w:rPr>
          <w:rFonts w:ascii="Verdana" w:hAnsi="Verdana"/>
          <w:sz w:val="16"/>
          <w:szCs w:val="16"/>
          <w:lang w:val="de-DE"/>
        </w:rPr>
        <w:tab/>
        <w:t>J-Konsolen, Schrauben</w:t>
      </w:r>
      <w:r w:rsidR="00DC25DB">
        <w:rPr>
          <w:rFonts w:ascii="Verdana" w:hAnsi="Verdana"/>
          <w:sz w:val="16"/>
          <w:szCs w:val="16"/>
          <w:lang w:val="de-DE"/>
        </w:rPr>
        <w:t>,</w:t>
      </w:r>
      <w:r w:rsidRPr="005B1633">
        <w:rPr>
          <w:rFonts w:ascii="Verdana" w:hAnsi="Verdana"/>
          <w:sz w:val="16"/>
          <w:szCs w:val="16"/>
          <w:lang w:val="de-DE"/>
        </w:rPr>
        <w:t xml:space="preserve"> Dübel, ETA-Sicherheitsschrauben und </w:t>
      </w:r>
      <w:r w:rsidR="00DC25DB">
        <w:rPr>
          <w:rFonts w:ascii="Verdana" w:hAnsi="Verdana"/>
          <w:sz w:val="16"/>
          <w:szCs w:val="16"/>
          <w:lang w:val="de-DE"/>
        </w:rPr>
        <w:t>-</w:t>
      </w:r>
      <w:r w:rsidR="00720A94">
        <w:rPr>
          <w:rFonts w:ascii="Verdana" w:hAnsi="Verdana"/>
          <w:sz w:val="16"/>
          <w:szCs w:val="16"/>
          <w:lang w:val="de-DE"/>
        </w:rPr>
        <w:t>d</w:t>
      </w:r>
      <w:r w:rsidRPr="005B1633">
        <w:rPr>
          <w:rFonts w:ascii="Verdana" w:hAnsi="Verdana"/>
          <w:sz w:val="16"/>
          <w:szCs w:val="16"/>
          <w:lang w:val="de-DE"/>
        </w:rPr>
        <w:t>übel, Entlüftungs- und Blindstopfen</w:t>
      </w:r>
      <w:r w:rsidR="00DC25DB">
        <w:rPr>
          <w:rFonts w:ascii="Verdana" w:hAnsi="Verdana"/>
          <w:sz w:val="16"/>
          <w:szCs w:val="16"/>
          <w:lang w:val="de-DE"/>
        </w:rPr>
        <w:t xml:space="preserve"> und</w:t>
      </w:r>
      <w:r w:rsidRPr="005B1633">
        <w:rPr>
          <w:rFonts w:ascii="Verdana" w:hAnsi="Verdana"/>
          <w:sz w:val="16"/>
          <w:szCs w:val="16"/>
          <w:lang w:val="de-DE"/>
        </w:rPr>
        <w:t xml:space="preserve"> Montageanleitung</w:t>
      </w:r>
    </w:p>
    <w:p w14:paraId="733B3325"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Anschlüsse:</w:t>
      </w:r>
      <w:r w:rsidRPr="005B1633">
        <w:rPr>
          <w:rFonts w:ascii="Verdana" w:hAnsi="Verdana"/>
          <w:sz w:val="16"/>
          <w:szCs w:val="16"/>
          <w:lang w:val="de-DE"/>
        </w:rPr>
        <w:tab/>
        <w:t>4 x ½" Innengewinde Mitten- und Seitenanschluss</w:t>
      </w:r>
    </w:p>
    <w:p w14:paraId="41261770"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Befestigungslaschen:</w:t>
      </w:r>
      <w:r w:rsidRPr="005B1633">
        <w:rPr>
          <w:rFonts w:ascii="Verdana" w:hAnsi="Verdana"/>
          <w:sz w:val="16"/>
          <w:szCs w:val="16"/>
          <w:lang w:val="de-DE"/>
        </w:rPr>
        <w:tab/>
        <w:t>keine Laschen</w:t>
      </w:r>
    </w:p>
    <w:p w14:paraId="6D5E0D69" w14:textId="77777777" w:rsidR="005B1633" w:rsidRPr="005B1633" w:rsidRDefault="005B1633" w:rsidP="005B1633">
      <w:pPr>
        <w:tabs>
          <w:tab w:val="left" w:pos="2410"/>
        </w:tabs>
        <w:suppressAutoHyphens/>
        <w:ind w:left="2410" w:hanging="2410"/>
        <w:rPr>
          <w:rFonts w:ascii="Verdana" w:hAnsi="Verdana"/>
          <w:sz w:val="16"/>
          <w:szCs w:val="16"/>
          <w:lang w:val="de-DE"/>
        </w:rPr>
      </w:pPr>
      <w:r w:rsidRPr="005B1633">
        <w:rPr>
          <w:rFonts w:ascii="Verdana" w:hAnsi="Verdana"/>
          <w:sz w:val="16"/>
          <w:szCs w:val="16"/>
          <w:lang w:val="de-DE"/>
        </w:rPr>
        <w:t>Verpackung:</w:t>
      </w:r>
      <w:r w:rsidRPr="005B1633">
        <w:rPr>
          <w:rFonts w:ascii="Verdana" w:hAnsi="Verdana"/>
          <w:sz w:val="16"/>
          <w:szCs w:val="16"/>
          <w:lang w:val="de-DE"/>
        </w:rPr>
        <w:tab/>
        <w:t>Alle Heizkörper werden in einer strapazierfähigen Verpackung aus hochwertigem Karton und Schutzfolie ausgeliefert. Auf dem Etikett sind die Merkmale des Heizkörpers angegeben: Typ - Bauhöhe - Baulänge.</w:t>
      </w:r>
    </w:p>
    <w:p w14:paraId="4C355A4C" w14:textId="010267CD" w:rsidR="005B1633" w:rsidRPr="005B1633" w:rsidRDefault="005B1633" w:rsidP="005B1633">
      <w:pPr>
        <w:tabs>
          <w:tab w:val="left" w:pos="2410"/>
        </w:tabs>
        <w:suppressAutoHyphens/>
        <w:ind w:left="2410" w:hanging="2410"/>
        <w:rPr>
          <w:rFonts w:ascii="Verdana" w:hAnsi="Verdana"/>
          <w:sz w:val="16"/>
          <w:szCs w:val="16"/>
          <w:lang w:val="de-DE"/>
        </w:rPr>
      </w:pPr>
      <w:r w:rsidRPr="005B1633">
        <w:rPr>
          <w:rFonts w:ascii="Verdana" w:hAnsi="Verdana"/>
          <w:sz w:val="16"/>
          <w:szCs w:val="16"/>
          <w:lang w:val="de-DE"/>
        </w:rPr>
        <w:t>Garantie:</w:t>
      </w:r>
      <w:r w:rsidRPr="005B1633">
        <w:rPr>
          <w:rFonts w:ascii="Verdana" w:hAnsi="Verdana"/>
          <w:sz w:val="16"/>
          <w:szCs w:val="16"/>
          <w:lang w:val="de-DE"/>
        </w:rPr>
        <w:tab/>
      </w:r>
      <w:r w:rsidR="005109F4" w:rsidRPr="005109F4">
        <w:rPr>
          <w:rFonts w:ascii="Verdana" w:hAnsi="Verdana"/>
          <w:sz w:val="16"/>
          <w:szCs w:val="16"/>
          <w:lang w:val="de-DE"/>
        </w:rPr>
        <w:t>Die gesetzlichen Konformitätsrechte des Käufers bleiben gemäß dem anwendbaren nationalen Recht uneingeschränkt bestehen. Darüber hinaus gewährt Henrad eine kommerzielle Garantie von 10 Jahren gemäß den jeweils geltenden Garantiebedingungen von Henrad. Die aktuellen Garantiebedingungen sind unter folgender Adresse verfügbar: www.henrad.eu/de/garantiebedingungen.</w:t>
      </w:r>
    </w:p>
    <w:p w14:paraId="35D5F7D7" w14:textId="319260CE" w:rsidR="005B1633" w:rsidRPr="005B1633" w:rsidRDefault="005B1633" w:rsidP="005B1633">
      <w:pPr>
        <w:tabs>
          <w:tab w:val="left" w:pos="2410"/>
        </w:tabs>
        <w:suppressAutoHyphens/>
        <w:ind w:left="2410" w:hanging="2410"/>
        <w:rPr>
          <w:rFonts w:ascii="Verdana" w:hAnsi="Verdana"/>
          <w:sz w:val="16"/>
          <w:szCs w:val="16"/>
          <w:lang w:val="de-DE"/>
        </w:rPr>
      </w:pPr>
      <w:r w:rsidRPr="005B1633">
        <w:rPr>
          <w:rFonts w:ascii="Verdana" w:hAnsi="Verdana"/>
          <w:sz w:val="16"/>
          <w:szCs w:val="16"/>
          <w:lang w:val="de-DE"/>
        </w:rPr>
        <w:t>Lackierungsverfahren:</w:t>
      </w:r>
      <w:r w:rsidRPr="005B1633">
        <w:rPr>
          <w:rFonts w:ascii="Verdana" w:hAnsi="Verdana"/>
          <w:sz w:val="16"/>
          <w:szCs w:val="16"/>
          <w:lang w:val="de-DE"/>
        </w:rPr>
        <w:tab/>
        <w:t>Alle Heizkörper sind entfettet, eisenphosphatiert, im kataphoretischen Elektrotauchverfahren grundiert und standardmäßig im Farbton Henrad weiß 9016 pulverbeschichtet.</w:t>
      </w:r>
    </w:p>
    <w:p w14:paraId="6C91D1F6" w14:textId="77777777" w:rsidR="005B1633" w:rsidRPr="005B1633" w:rsidRDefault="005B1633" w:rsidP="005B1633">
      <w:pPr>
        <w:tabs>
          <w:tab w:val="left" w:pos="2410"/>
        </w:tabs>
        <w:suppressAutoHyphens/>
        <w:ind w:left="2410" w:hanging="2410"/>
        <w:rPr>
          <w:rFonts w:ascii="Verdana" w:hAnsi="Verdana"/>
          <w:sz w:val="16"/>
          <w:szCs w:val="16"/>
          <w:lang w:val="de-DE"/>
        </w:rPr>
      </w:pPr>
      <w:r w:rsidRPr="005B1633">
        <w:rPr>
          <w:rFonts w:ascii="Verdana" w:hAnsi="Verdana"/>
          <w:sz w:val="16"/>
          <w:szCs w:val="16"/>
          <w:lang w:val="de-DE"/>
        </w:rPr>
        <w:t>Farben:</w:t>
      </w:r>
      <w:r w:rsidRPr="005B1633">
        <w:rPr>
          <w:rFonts w:ascii="Verdana" w:hAnsi="Verdana"/>
          <w:sz w:val="16"/>
          <w:szCs w:val="16"/>
          <w:lang w:val="de-DE"/>
        </w:rPr>
        <w:tab/>
        <w:t>Henrad weiß 9016. Auf Wunsch in 35 anderen Henrad-Farben oder weitere rund 200 RAL-Farben.</w:t>
      </w:r>
    </w:p>
    <w:p w14:paraId="3130C8EC"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Betriebsüberdruck:</w:t>
      </w:r>
      <w:r w:rsidRPr="005B1633">
        <w:rPr>
          <w:rFonts w:ascii="Verdana" w:hAnsi="Verdana"/>
          <w:sz w:val="16"/>
          <w:szCs w:val="16"/>
          <w:lang w:val="de-DE"/>
        </w:rPr>
        <w:tab/>
        <w:t>max. 10 bar (Werksprüfdruck 13 bar)</w:t>
      </w:r>
    </w:p>
    <w:p w14:paraId="3798D7A2" w14:textId="5140E755"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Medium:</w:t>
      </w:r>
      <w:r w:rsidRPr="005B1633">
        <w:rPr>
          <w:rFonts w:ascii="Verdana" w:hAnsi="Verdana"/>
          <w:sz w:val="16"/>
          <w:szCs w:val="16"/>
          <w:lang w:val="de-DE"/>
        </w:rPr>
        <w:tab/>
        <w:t>max. Hei</w:t>
      </w:r>
      <w:r w:rsidR="00355F7A">
        <w:rPr>
          <w:rFonts w:ascii="Verdana" w:hAnsi="Verdana"/>
          <w:sz w:val="16"/>
          <w:szCs w:val="16"/>
          <w:lang w:val="de-DE"/>
        </w:rPr>
        <w:t>ß</w:t>
      </w:r>
      <w:r w:rsidRPr="005B1633">
        <w:rPr>
          <w:rFonts w:ascii="Verdana" w:hAnsi="Verdana"/>
          <w:sz w:val="16"/>
          <w:szCs w:val="16"/>
          <w:lang w:val="de-DE"/>
        </w:rPr>
        <w:t>wasser bis 110 °C</w:t>
      </w:r>
    </w:p>
    <w:p w14:paraId="7D9529C7"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Norm:</w:t>
      </w:r>
      <w:r w:rsidRPr="005B1633">
        <w:rPr>
          <w:rFonts w:ascii="Verdana" w:hAnsi="Verdana"/>
          <w:sz w:val="16"/>
          <w:szCs w:val="16"/>
          <w:lang w:val="de-DE"/>
        </w:rPr>
        <w:tab/>
        <w:t>nach EN442</w:t>
      </w:r>
    </w:p>
    <w:p w14:paraId="5E70C5E1"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Qualitätssicherung:</w:t>
      </w:r>
      <w:r w:rsidRPr="005B1633">
        <w:rPr>
          <w:rFonts w:ascii="Verdana" w:hAnsi="Verdana"/>
          <w:sz w:val="16"/>
          <w:szCs w:val="16"/>
          <w:lang w:val="de-DE"/>
        </w:rPr>
        <w:tab/>
        <w:t>NF</w:t>
      </w:r>
    </w:p>
    <w:p w14:paraId="27643C0E"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Typen:</w:t>
      </w:r>
      <w:r w:rsidRPr="005B1633">
        <w:rPr>
          <w:rFonts w:ascii="Verdana" w:hAnsi="Verdana"/>
          <w:sz w:val="16"/>
          <w:szCs w:val="16"/>
          <w:lang w:val="de-DE"/>
        </w:rPr>
        <w:tab/>
        <w:t>11 | 20 | 21 | 22</w:t>
      </w:r>
    </w:p>
    <w:p w14:paraId="4B60AD77"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Bauhöhen:</w:t>
      </w:r>
      <w:r w:rsidRPr="005B1633">
        <w:rPr>
          <w:rFonts w:ascii="Verdana" w:hAnsi="Verdana"/>
          <w:sz w:val="16"/>
          <w:szCs w:val="16"/>
          <w:lang w:val="de-DE"/>
        </w:rPr>
        <w:tab/>
        <w:t>1.600 | 1.800 | 2.000 | 2.200 mm</w:t>
      </w:r>
    </w:p>
    <w:p w14:paraId="56EB99E7" w14:textId="77777777" w:rsidR="005B1633"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Baulängen:</w:t>
      </w:r>
      <w:r w:rsidRPr="005B1633">
        <w:rPr>
          <w:rFonts w:ascii="Verdana" w:hAnsi="Verdana"/>
          <w:sz w:val="16"/>
          <w:szCs w:val="16"/>
          <w:lang w:val="de-DE"/>
        </w:rPr>
        <w:tab/>
        <w:t>300 | 400 | 500 | 600 | 700 mm</w:t>
      </w:r>
    </w:p>
    <w:p w14:paraId="277C0D6F" w14:textId="77777777" w:rsidR="001D5220" w:rsidRPr="005B1633" w:rsidRDefault="005B1633" w:rsidP="005B1633">
      <w:pPr>
        <w:tabs>
          <w:tab w:val="left" w:pos="2410"/>
        </w:tabs>
        <w:suppressAutoHyphens/>
        <w:rPr>
          <w:rFonts w:ascii="Verdana" w:hAnsi="Verdana"/>
          <w:sz w:val="16"/>
          <w:szCs w:val="16"/>
          <w:lang w:val="de-DE"/>
        </w:rPr>
      </w:pPr>
      <w:r w:rsidRPr="005B1633">
        <w:rPr>
          <w:rFonts w:ascii="Verdana" w:hAnsi="Verdana"/>
          <w:sz w:val="16"/>
          <w:szCs w:val="16"/>
          <w:lang w:val="de-DE"/>
        </w:rPr>
        <w:t>Bautiefen:</w:t>
      </w:r>
      <w:r w:rsidRPr="005B1633">
        <w:rPr>
          <w:rFonts w:ascii="Verdana" w:hAnsi="Verdana"/>
          <w:sz w:val="16"/>
          <w:szCs w:val="16"/>
          <w:lang w:val="de-DE"/>
        </w:rPr>
        <w:tab/>
        <w:t>49 | 79 | 79 | 102 mm</w:t>
      </w:r>
    </w:p>
    <w:sectPr w:rsidR="001D5220" w:rsidRPr="005B1633" w:rsidSect="00156040">
      <w:pgSz w:w="11906" w:h="16838"/>
      <w:pgMar w:top="993"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Light">
    <w:panose1 w:val="020B0302040200020203"/>
    <w:charset w:val="00"/>
    <w:family w:val="swiss"/>
    <w:pitch w:val="variable"/>
    <w:sig w:usb0="00000003" w:usb1="00000000" w:usb2="00000000" w:usb3="00000000" w:csb0="00000001" w:csb1="00000000"/>
  </w:font>
  <w:font w:name="Segoe">
    <w:panose1 w:val="020B0502040200020203"/>
    <w:charset w:val="00"/>
    <w:family w:val="swiss"/>
    <w:pitch w:val="variable"/>
    <w:sig w:usb0="00000087" w:usb1="00000000"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932"/>
    <w:rsid w:val="0001499E"/>
    <w:rsid w:val="00036921"/>
    <w:rsid w:val="00041B7A"/>
    <w:rsid w:val="00072B0F"/>
    <w:rsid w:val="00077E6D"/>
    <w:rsid w:val="000A097B"/>
    <w:rsid w:val="000A6419"/>
    <w:rsid w:val="000C7738"/>
    <w:rsid w:val="000D018D"/>
    <w:rsid w:val="000D7A08"/>
    <w:rsid w:val="00106605"/>
    <w:rsid w:val="00146C1B"/>
    <w:rsid w:val="00152FFF"/>
    <w:rsid w:val="00156040"/>
    <w:rsid w:val="00196960"/>
    <w:rsid w:val="001D0FA9"/>
    <w:rsid w:val="001D49C8"/>
    <w:rsid w:val="001D5220"/>
    <w:rsid w:val="001F7AAE"/>
    <w:rsid w:val="00224089"/>
    <w:rsid w:val="00224C20"/>
    <w:rsid w:val="00277A1F"/>
    <w:rsid w:val="002B40BD"/>
    <w:rsid w:val="0032244A"/>
    <w:rsid w:val="00355F7A"/>
    <w:rsid w:val="003B159C"/>
    <w:rsid w:val="003C2724"/>
    <w:rsid w:val="003E3045"/>
    <w:rsid w:val="003E3114"/>
    <w:rsid w:val="00422C03"/>
    <w:rsid w:val="00432047"/>
    <w:rsid w:val="00465824"/>
    <w:rsid w:val="00473FF4"/>
    <w:rsid w:val="00487C1F"/>
    <w:rsid w:val="00500A84"/>
    <w:rsid w:val="005109F4"/>
    <w:rsid w:val="00554692"/>
    <w:rsid w:val="005859C8"/>
    <w:rsid w:val="005B1633"/>
    <w:rsid w:val="005E2C5D"/>
    <w:rsid w:val="00642F1D"/>
    <w:rsid w:val="00657B4E"/>
    <w:rsid w:val="00663010"/>
    <w:rsid w:val="00674502"/>
    <w:rsid w:val="00685C30"/>
    <w:rsid w:val="006B1293"/>
    <w:rsid w:val="00720A94"/>
    <w:rsid w:val="00723F5E"/>
    <w:rsid w:val="00730C44"/>
    <w:rsid w:val="0074554A"/>
    <w:rsid w:val="007A5FBF"/>
    <w:rsid w:val="007B2136"/>
    <w:rsid w:val="00853781"/>
    <w:rsid w:val="00891668"/>
    <w:rsid w:val="00891F88"/>
    <w:rsid w:val="00896594"/>
    <w:rsid w:val="008A2ACE"/>
    <w:rsid w:val="0095015C"/>
    <w:rsid w:val="009575F7"/>
    <w:rsid w:val="00977DF0"/>
    <w:rsid w:val="00984C1B"/>
    <w:rsid w:val="009867C1"/>
    <w:rsid w:val="00995CB9"/>
    <w:rsid w:val="009A3AF6"/>
    <w:rsid w:val="009B727E"/>
    <w:rsid w:val="00A51CC6"/>
    <w:rsid w:val="00A67F27"/>
    <w:rsid w:val="00A80020"/>
    <w:rsid w:val="00AE1820"/>
    <w:rsid w:val="00AE392C"/>
    <w:rsid w:val="00B131ED"/>
    <w:rsid w:val="00B51C42"/>
    <w:rsid w:val="00B52A79"/>
    <w:rsid w:val="00B815B4"/>
    <w:rsid w:val="00B9027A"/>
    <w:rsid w:val="00BA3B57"/>
    <w:rsid w:val="00BE451E"/>
    <w:rsid w:val="00C243C1"/>
    <w:rsid w:val="00C3611C"/>
    <w:rsid w:val="00C73932"/>
    <w:rsid w:val="00CA690F"/>
    <w:rsid w:val="00D05C71"/>
    <w:rsid w:val="00D7646A"/>
    <w:rsid w:val="00D825E6"/>
    <w:rsid w:val="00DC25DB"/>
    <w:rsid w:val="00DE6CBE"/>
    <w:rsid w:val="00DE7451"/>
    <w:rsid w:val="00DF5AD3"/>
    <w:rsid w:val="00DF5FEF"/>
    <w:rsid w:val="00E028A0"/>
    <w:rsid w:val="00E565B0"/>
    <w:rsid w:val="00E643A2"/>
    <w:rsid w:val="00E76EFA"/>
    <w:rsid w:val="00ED03C8"/>
    <w:rsid w:val="00EF3AFB"/>
    <w:rsid w:val="00F322C7"/>
    <w:rsid w:val="00F6663B"/>
    <w:rsid w:val="00FB2FC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8436"/>
  <w15:chartTrackingRefBased/>
  <w15:docId w15:val="{30F3986C-F555-4407-9B41-C58D812A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C73932"/>
    <w:pPr>
      <w:autoSpaceDE w:val="0"/>
      <w:autoSpaceDN w:val="0"/>
      <w:adjustRightInd w:val="0"/>
      <w:spacing w:after="0" w:line="288" w:lineRule="auto"/>
      <w:textAlignment w:val="center"/>
    </w:pPr>
    <w:rPr>
      <w:rFonts w:ascii="Segoe Light" w:hAnsi="Segoe Light"/>
      <w:color w:val="000000"/>
      <w:sz w:val="24"/>
      <w:szCs w:val="24"/>
      <w:lang w:val="en-GB"/>
    </w:rPr>
  </w:style>
  <w:style w:type="character" w:customStyle="1" w:styleId="H01T1-benaming-ECO">
    <w:name w:val="H01T1-benaming - ECO"/>
    <w:uiPriority w:val="99"/>
    <w:rsid w:val="00C73932"/>
    <w:rPr>
      <w:rFonts w:ascii="Segoe Light" w:hAnsi="Segoe Light" w:cs="Segoe Light"/>
      <w:caps/>
      <w:color w:val="5EBA46"/>
      <w:sz w:val="48"/>
      <w:szCs w:val="48"/>
    </w:rPr>
  </w:style>
  <w:style w:type="character" w:customStyle="1" w:styleId="H03b-bestek-textnormal">
    <w:name w:val="H03b-bestek-text normal"/>
    <w:uiPriority w:val="99"/>
    <w:rsid w:val="00C73932"/>
    <w:rPr>
      <w:rFonts w:ascii="Segoe" w:hAnsi="Segoe" w:cs="Segoe"/>
      <w:color w:val="626366"/>
      <w:sz w:val="18"/>
      <w:szCs w:val="18"/>
    </w:rPr>
  </w:style>
  <w:style w:type="character" w:customStyle="1" w:styleId="H03a-bestek-title">
    <w:name w:val="H03a-bestek-title"/>
    <w:basedOn w:val="H03b-bestek-textnormal"/>
    <w:uiPriority w:val="99"/>
    <w:rsid w:val="00C73932"/>
    <w:rPr>
      <w:rFonts w:ascii="Segoe" w:hAnsi="Segoe" w:cs="Segoe"/>
      <w:color w:val="62636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98F5E-1625-4D23-9303-1E73FF31B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1597</Characters>
  <Application>Microsoft Office Word</Application>
  <DocSecurity>0</DocSecurity>
  <Lines>29</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Crispeyn</dc:creator>
  <cp:keywords/>
  <dc:description/>
  <cp:lastModifiedBy>Tom Crispeyn</cp:lastModifiedBy>
  <cp:revision>8</cp:revision>
  <dcterms:created xsi:type="dcterms:W3CDTF">2018-06-29T14:16:00Z</dcterms:created>
  <dcterms:modified xsi:type="dcterms:W3CDTF">2026-07-17T10:27:00Z</dcterms:modified>
</cp:coreProperties>
</file>