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34AC4" w14:textId="77777777" w:rsidR="00156040" w:rsidRPr="00991E20" w:rsidRDefault="00C3611C" w:rsidP="00156040">
      <w:pPr>
        <w:tabs>
          <w:tab w:val="left" w:pos="2410"/>
        </w:tabs>
        <w:suppressAutoHyphens/>
        <w:rPr>
          <w:rFonts w:ascii="Verdana" w:hAnsi="Verdana"/>
          <w:color w:val="FEBE10"/>
          <w:sz w:val="48"/>
          <w:szCs w:val="48"/>
          <w:lang w:val="en-GB"/>
        </w:rPr>
      </w:pPr>
      <w:r w:rsidRPr="00991E20">
        <w:rPr>
          <w:rFonts w:ascii="Verdana" w:hAnsi="Verdana"/>
          <w:color w:val="FEBE10"/>
          <w:sz w:val="48"/>
          <w:szCs w:val="48"/>
          <w:lang w:val="en-GB"/>
        </w:rPr>
        <w:t>ECO GALVA</w:t>
      </w:r>
    </w:p>
    <w:p w14:paraId="41883A83" w14:textId="77777777" w:rsidR="00C3611C" w:rsidRPr="00991E20" w:rsidRDefault="00C3611C" w:rsidP="00C3611C">
      <w:pPr>
        <w:tabs>
          <w:tab w:val="left" w:pos="2410"/>
        </w:tabs>
        <w:suppressAutoHyphens/>
        <w:rPr>
          <w:rFonts w:ascii="Verdana" w:hAnsi="Verdana"/>
          <w:sz w:val="20"/>
          <w:szCs w:val="20"/>
          <w:lang w:val="en-GB"/>
        </w:rPr>
      </w:pPr>
      <w:r w:rsidRPr="00991E20">
        <w:rPr>
          <w:rFonts w:ascii="Verdana" w:hAnsi="Verdana"/>
          <w:sz w:val="20"/>
          <w:szCs w:val="20"/>
          <w:lang w:val="en-GB"/>
        </w:rPr>
        <w:t>The ECO radiator and its serial flow technology are perfectly suited to operate in low-temperature heating systems. This technology (water flows first through the front panel) results in higher energy efficiency, maximum radiation, faster heating rate and less waste of energy through the back wall. In addition, the ECO Galva radiator is treated with a protective galvanized coating, so it can be used without any concerns in wet areas.</w:t>
      </w:r>
    </w:p>
    <w:p w14:paraId="2239905A" w14:textId="77777777" w:rsidR="00C3611C" w:rsidRPr="00991E20" w:rsidRDefault="00C3611C" w:rsidP="00C3611C">
      <w:pPr>
        <w:tabs>
          <w:tab w:val="left" w:pos="2410"/>
        </w:tabs>
        <w:suppressAutoHyphens/>
        <w:rPr>
          <w:rFonts w:ascii="Verdana" w:hAnsi="Verdana"/>
          <w:sz w:val="16"/>
          <w:szCs w:val="16"/>
          <w:lang w:val="en-GB"/>
        </w:rPr>
      </w:pPr>
    </w:p>
    <w:p w14:paraId="1563A198" w14:textId="7943EE49" w:rsidR="00C3611C" w:rsidRPr="00991E20" w:rsidRDefault="00C3611C" w:rsidP="00C3611C">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Product:</w:t>
      </w:r>
      <w:r w:rsidRPr="00991E20">
        <w:rPr>
          <w:rFonts w:ascii="Verdana" w:hAnsi="Verdana"/>
          <w:sz w:val="16"/>
          <w:szCs w:val="16"/>
          <w:lang w:val="en-GB"/>
        </w:rPr>
        <w:tab/>
        <w:t>low-temperature valve radiator with serial flow technology, perfectly suited for low-temperature heating systems, specifically developed for environments where hygiene and safety are all-important and equipped with a protective galvanised coating underneath, both a centre and lateral bottom connection and a preset valve insert, which can be fitted on the left or right side of the radiator</w:t>
      </w:r>
    </w:p>
    <w:p w14:paraId="2A3AEFFB"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Finishing:</w:t>
      </w:r>
      <w:r w:rsidRPr="00991E20">
        <w:rPr>
          <w:rFonts w:ascii="Verdana" w:hAnsi="Verdana"/>
          <w:sz w:val="16"/>
          <w:szCs w:val="16"/>
          <w:lang w:val="en-GB"/>
        </w:rPr>
        <w:tab/>
        <w:t>protective galvanised coating without top grille or side panels</w:t>
      </w:r>
    </w:p>
    <w:p w14:paraId="321526A8"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Pre-installed:</w:t>
      </w:r>
      <w:r w:rsidRPr="00991E20">
        <w:rPr>
          <w:rFonts w:ascii="Verdana" w:hAnsi="Verdana"/>
          <w:sz w:val="16"/>
          <w:szCs w:val="16"/>
          <w:lang w:val="en-GB"/>
        </w:rPr>
        <w:tab/>
        <w:t>preset Heimeier 4368 or 4369 valve insert, ECO air vent and blind plugs</w:t>
      </w:r>
    </w:p>
    <w:p w14:paraId="7078D6E4" w14:textId="7E8A386F" w:rsidR="00C3611C" w:rsidRPr="00991E20" w:rsidRDefault="00C3611C" w:rsidP="00C3611C">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Valve insert:</w:t>
      </w:r>
      <w:r w:rsidRPr="00991E20">
        <w:rPr>
          <w:rFonts w:ascii="Verdana" w:hAnsi="Verdana"/>
          <w:sz w:val="16"/>
          <w:szCs w:val="16"/>
          <w:lang w:val="en-GB"/>
        </w:rPr>
        <w:tab/>
        <w:t>The integrated adjustable valve insert (without thermostatic head) is factory-fit on the right side of the radiator, CEN certified, tested in accordance with EN215 and compatible with thermostatic heads M30 x 1,5 mm. For types 2</w:t>
      </w:r>
      <w:r w:rsidR="003900C9" w:rsidRPr="00991E20">
        <w:rPr>
          <w:rFonts w:ascii="Verdana" w:hAnsi="Verdana"/>
          <w:sz w:val="16"/>
          <w:szCs w:val="16"/>
          <w:lang w:val="en-GB"/>
        </w:rPr>
        <w:t>1, 22</w:t>
      </w:r>
      <w:r w:rsidRPr="00991E20">
        <w:rPr>
          <w:rFonts w:ascii="Verdana" w:hAnsi="Verdana"/>
          <w:sz w:val="16"/>
          <w:szCs w:val="16"/>
          <w:lang w:val="en-GB"/>
        </w:rPr>
        <w:t xml:space="preserve"> and 3</w:t>
      </w:r>
      <w:r w:rsidR="003900C9" w:rsidRPr="00991E20">
        <w:rPr>
          <w:rFonts w:ascii="Verdana" w:hAnsi="Verdana"/>
          <w:sz w:val="16"/>
          <w:szCs w:val="16"/>
          <w:lang w:val="en-GB"/>
        </w:rPr>
        <w:t>3</w:t>
      </w:r>
      <w:r w:rsidRPr="00991E20">
        <w:rPr>
          <w:rFonts w:ascii="Verdana" w:hAnsi="Verdana"/>
          <w:sz w:val="16"/>
          <w:szCs w:val="16"/>
          <w:lang w:val="en-GB"/>
        </w:rPr>
        <w:t xml:space="preserve"> the valve insert can also be fitted on the left side of the radiator.</w:t>
      </w:r>
    </w:p>
    <w:p w14:paraId="66D8DD31" w14:textId="77777777" w:rsidR="00C3611C" w:rsidRPr="00991E20" w:rsidRDefault="00C3611C" w:rsidP="00C3611C">
      <w:pPr>
        <w:tabs>
          <w:tab w:val="left" w:pos="2410"/>
        </w:tabs>
        <w:suppressAutoHyphens/>
        <w:ind w:left="2410"/>
        <w:rPr>
          <w:rFonts w:ascii="Verdana" w:hAnsi="Verdana"/>
          <w:sz w:val="16"/>
          <w:szCs w:val="16"/>
          <w:lang w:val="en-GB"/>
        </w:rPr>
      </w:pPr>
      <w:r w:rsidRPr="00991E20">
        <w:rPr>
          <w:rFonts w:ascii="Verdana" w:hAnsi="Verdana"/>
          <w:sz w:val="16"/>
          <w:szCs w:val="16"/>
          <w:lang w:val="en-GB"/>
        </w:rPr>
        <w:t>The thermostatic valve insert is factory-set in relation to the size of the radiator. This presetting ensures optimum throughput in the radiator. Factory setting for two-pipe systems, also suitable for one-pipe systems (as long as the valve insert is adjusted to position 8).</w:t>
      </w:r>
    </w:p>
    <w:p w14:paraId="28AA7E17" w14:textId="7E782ABA" w:rsidR="00C3611C" w:rsidRPr="00991E20" w:rsidRDefault="00C3611C" w:rsidP="003F7503">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Also supplied:</w:t>
      </w:r>
      <w:r w:rsidRPr="00991E20">
        <w:rPr>
          <w:rFonts w:ascii="Verdana" w:hAnsi="Verdana"/>
          <w:sz w:val="16"/>
          <w:szCs w:val="16"/>
          <w:lang w:val="en-GB"/>
        </w:rPr>
        <w:tab/>
      </w:r>
      <w:r w:rsidR="003F7503" w:rsidRPr="00991E20">
        <w:rPr>
          <w:rFonts w:ascii="Verdana" w:hAnsi="Verdana"/>
          <w:sz w:val="16"/>
          <w:szCs w:val="16"/>
          <w:lang w:val="en-GB"/>
        </w:rPr>
        <w:t xml:space="preserve">VDI brackets with anti-lift (type Monclac), </w:t>
      </w:r>
      <w:r w:rsidR="00496FCC" w:rsidRPr="00991E20">
        <w:rPr>
          <w:rFonts w:ascii="Verdana" w:hAnsi="Verdana"/>
          <w:sz w:val="16"/>
          <w:szCs w:val="16"/>
          <w:lang w:val="en-GB"/>
        </w:rPr>
        <w:t xml:space="preserve">screws, plugs, air vent, blind plug and </w:t>
      </w:r>
      <w:r w:rsidR="00804667" w:rsidRPr="00991E20">
        <w:rPr>
          <w:rFonts w:ascii="Verdana" w:hAnsi="Verdana"/>
          <w:sz w:val="16"/>
          <w:szCs w:val="16"/>
          <w:lang w:val="en-GB"/>
        </w:rPr>
        <w:t xml:space="preserve">installation </w:t>
      </w:r>
      <w:r w:rsidR="00496FCC" w:rsidRPr="00991E20">
        <w:rPr>
          <w:rFonts w:ascii="Verdana" w:hAnsi="Verdana"/>
          <w:sz w:val="16"/>
          <w:szCs w:val="16"/>
          <w:lang w:val="en-GB"/>
        </w:rPr>
        <w:t>instructions</w:t>
      </w:r>
    </w:p>
    <w:p w14:paraId="2FB3F14D"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Connections:</w:t>
      </w:r>
      <w:r w:rsidRPr="00991E20">
        <w:rPr>
          <w:rFonts w:ascii="Verdana" w:hAnsi="Verdana"/>
          <w:sz w:val="16"/>
          <w:szCs w:val="16"/>
          <w:lang w:val="en-GB"/>
        </w:rPr>
        <w:tab/>
        <w:t>2 x ¾” male Eurocone centre connection and 2 x ½” female lateral bottom connection</w:t>
      </w:r>
    </w:p>
    <w:p w14:paraId="253CF29D" w14:textId="62D90DA3"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Lugs:</w:t>
      </w:r>
      <w:r w:rsidRPr="00991E20">
        <w:rPr>
          <w:rFonts w:ascii="Verdana" w:hAnsi="Verdana"/>
          <w:sz w:val="16"/>
          <w:szCs w:val="16"/>
          <w:lang w:val="en-GB"/>
        </w:rPr>
        <w:tab/>
        <w:t>2 pairs of mounting lugs</w:t>
      </w:r>
    </w:p>
    <w:p w14:paraId="2E342A22" w14:textId="77777777" w:rsidR="00C3611C" w:rsidRPr="00991E20" w:rsidRDefault="00C3611C" w:rsidP="00C3611C">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Packaging:</w:t>
      </w:r>
      <w:r w:rsidRPr="00991E20">
        <w:rPr>
          <w:rFonts w:ascii="Verdana" w:hAnsi="Verdana"/>
          <w:sz w:val="16"/>
          <w:szCs w:val="16"/>
          <w:lang w:val="en-GB"/>
        </w:rPr>
        <w:tab/>
        <w:t>Every radiator is sturdily packaged in high-quality cardboard and wrapped in plastic. The product description is shown on the label: type – height – length.</w:t>
      </w:r>
    </w:p>
    <w:p w14:paraId="22411D90" w14:textId="77777777" w:rsidR="00C3611C" w:rsidRPr="00991E20" w:rsidRDefault="00C3611C" w:rsidP="00C3611C">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Warranty:</w:t>
      </w:r>
      <w:r w:rsidRPr="00991E20">
        <w:rPr>
          <w:rFonts w:ascii="Verdana" w:hAnsi="Verdana"/>
          <w:sz w:val="16"/>
          <w:szCs w:val="16"/>
          <w:lang w:val="en-GB"/>
        </w:rPr>
        <w:tab/>
        <w:t>10 years, as long as the installation instructions have been followed and Henrad’s warranty conditions have been met.</w:t>
      </w:r>
    </w:p>
    <w:p w14:paraId="3717F488" w14:textId="77777777" w:rsidR="00C3611C" w:rsidRPr="00991E20" w:rsidRDefault="00C3611C" w:rsidP="00C3611C">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Paint process:</w:t>
      </w:r>
      <w:r w:rsidRPr="00991E20">
        <w:rPr>
          <w:rFonts w:ascii="Verdana" w:hAnsi="Verdana"/>
          <w:sz w:val="16"/>
          <w:szCs w:val="16"/>
          <w:lang w:val="en-GB"/>
        </w:rPr>
        <w:tab/>
        <w:t>All radiators are galvanised, degreased, phosphated, cataphoretically primed and powder-coated in Henrad white 9016 as standard.</w:t>
      </w:r>
    </w:p>
    <w:p w14:paraId="2D0CC95E"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Colours:</w:t>
      </w:r>
      <w:r w:rsidRPr="00991E20">
        <w:rPr>
          <w:rFonts w:ascii="Verdana" w:hAnsi="Verdana"/>
          <w:sz w:val="16"/>
          <w:szCs w:val="16"/>
          <w:lang w:val="en-GB"/>
        </w:rPr>
        <w:tab/>
        <w:t>Henrad white 9016 + 35 different Henrad colours and about 200 RAL-colours are possible</w:t>
      </w:r>
    </w:p>
    <w:p w14:paraId="5E95EB52" w14:textId="77777777" w:rsidR="00C3611C" w:rsidRPr="00991E20" w:rsidRDefault="00C3611C" w:rsidP="00C3611C">
      <w:pPr>
        <w:tabs>
          <w:tab w:val="left" w:pos="2410"/>
        </w:tabs>
        <w:suppressAutoHyphens/>
        <w:ind w:left="2410" w:hanging="2410"/>
        <w:rPr>
          <w:rFonts w:ascii="Verdana" w:hAnsi="Verdana"/>
          <w:sz w:val="16"/>
          <w:szCs w:val="16"/>
          <w:lang w:val="en-GB"/>
        </w:rPr>
      </w:pPr>
      <w:r w:rsidRPr="00991E20">
        <w:rPr>
          <w:rFonts w:ascii="Verdana" w:hAnsi="Verdana"/>
          <w:sz w:val="16"/>
          <w:szCs w:val="16"/>
          <w:lang w:val="en-GB"/>
        </w:rPr>
        <w:t>Heat cost allocator:</w:t>
      </w:r>
      <w:r w:rsidRPr="00991E20">
        <w:rPr>
          <w:rFonts w:ascii="Verdana" w:hAnsi="Verdana"/>
          <w:sz w:val="16"/>
          <w:szCs w:val="16"/>
          <w:lang w:val="en-GB"/>
        </w:rPr>
        <w:tab/>
        <w:t>Suitable for heat cost allocators, both electronic and according to the evaporation principle (covered by the norm of EN834 &amp; EN835).</w:t>
      </w:r>
    </w:p>
    <w:p w14:paraId="38719044"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Max. operating pressure:</w:t>
      </w:r>
      <w:r w:rsidRPr="00991E20">
        <w:rPr>
          <w:rFonts w:ascii="Verdana" w:hAnsi="Verdana"/>
          <w:sz w:val="16"/>
          <w:szCs w:val="16"/>
          <w:lang w:val="en-GB"/>
        </w:rPr>
        <w:tab/>
        <w:t>10 bar (tested to 13 bar)</w:t>
      </w:r>
    </w:p>
    <w:p w14:paraId="77B8549F"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Max. operating temperature:</w:t>
      </w:r>
      <w:r w:rsidRPr="00991E20">
        <w:rPr>
          <w:rFonts w:ascii="Verdana" w:hAnsi="Verdana"/>
          <w:sz w:val="16"/>
          <w:szCs w:val="16"/>
          <w:lang w:val="en-GB"/>
        </w:rPr>
        <w:tab/>
        <w:t>110 °C</w:t>
      </w:r>
    </w:p>
    <w:p w14:paraId="75934262"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Conformity:</w:t>
      </w:r>
      <w:r w:rsidRPr="00991E20">
        <w:rPr>
          <w:rFonts w:ascii="Verdana" w:hAnsi="Verdana"/>
          <w:sz w:val="16"/>
          <w:szCs w:val="16"/>
          <w:lang w:val="en-GB"/>
        </w:rPr>
        <w:tab/>
        <w:t>in accordance with EN442</w:t>
      </w:r>
    </w:p>
    <w:p w14:paraId="2D6695B9" w14:textId="77777777"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Types:</w:t>
      </w:r>
      <w:r w:rsidRPr="00991E20">
        <w:rPr>
          <w:rFonts w:ascii="Verdana" w:hAnsi="Verdana"/>
          <w:sz w:val="16"/>
          <w:szCs w:val="16"/>
          <w:lang w:val="en-GB"/>
        </w:rPr>
        <w:tab/>
        <w:t>11 | 21 | 22 | 33</w:t>
      </w:r>
    </w:p>
    <w:p w14:paraId="538AB83E" w14:textId="3BED0F0A"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Heights:</w:t>
      </w:r>
      <w:r w:rsidRPr="00991E20">
        <w:rPr>
          <w:rFonts w:ascii="Verdana" w:hAnsi="Verdana"/>
          <w:sz w:val="16"/>
          <w:szCs w:val="16"/>
          <w:lang w:val="en-GB"/>
        </w:rPr>
        <w:tab/>
        <w:t>400 | 500 | 600 | 700 | 900 mm</w:t>
      </w:r>
    </w:p>
    <w:p w14:paraId="0BCAFACB" w14:textId="6D826873" w:rsidR="00C3611C"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Lengths:</w:t>
      </w:r>
      <w:r w:rsidRPr="00991E20">
        <w:rPr>
          <w:rFonts w:ascii="Verdana" w:hAnsi="Verdana"/>
          <w:sz w:val="16"/>
          <w:szCs w:val="16"/>
          <w:lang w:val="en-GB"/>
        </w:rPr>
        <w:tab/>
        <w:t xml:space="preserve">400 – </w:t>
      </w:r>
      <w:r w:rsidR="00EF6962">
        <w:rPr>
          <w:rFonts w:ascii="Verdana" w:hAnsi="Verdana"/>
          <w:sz w:val="16"/>
          <w:szCs w:val="16"/>
          <w:lang w:val="en-GB"/>
        </w:rPr>
        <w:t>1.600</w:t>
      </w:r>
      <w:r w:rsidRPr="00991E20">
        <w:rPr>
          <w:rFonts w:ascii="Verdana" w:hAnsi="Verdana"/>
          <w:sz w:val="16"/>
          <w:szCs w:val="16"/>
          <w:lang w:val="en-GB"/>
        </w:rPr>
        <w:t xml:space="preserve"> mm</w:t>
      </w:r>
    </w:p>
    <w:p w14:paraId="0503F02D" w14:textId="77777777" w:rsidR="001D5220" w:rsidRPr="00991E20" w:rsidRDefault="00C3611C" w:rsidP="00C3611C">
      <w:pPr>
        <w:tabs>
          <w:tab w:val="left" w:pos="2410"/>
        </w:tabs>
        <w:suppressAutoHyphens/>
        <w:rPr>
          <w:rFonts w:ascii="Verdana" w:hAnsi="Verdana"/>
          <w:sz w:val="16"/>
          <w:szCs w:val="16"/>
          <w:lang w:val="en-GB"/>
        </w:rPr>
      </w:pPr>
      <w:r w:rsidRPr="00991E20">
        <w:rPr>
          <w:rFonts w:ascii="Verdana" w:hAnsi="Verdana"/>
          <w:sz w:val="16"/>
          <w:szCs w:val="16"/>
          <w:lang w:val="en-GB"/>
        </w:rPr>
        <w:t>Depths:</w:t>
      </w:r>
      <w:r w:rsidRPr="00991E20">
        <w:rPr>
          <w:rFonts w:ascii="Verdana" w:hAnsi="Verdana"/>
          <w:sz w:val="16"/>
          <w:szCs w:val="16"/>
          <w:lang w:val="en-GB"/>
        </w:rPr>
        <w:tab/>
        <w:t>60 | 77 | 100 | 158 mm</w:t>
      </w:r>
    </w:p>
    <w:sectPr w:rsidR="001D5220" w:rsidRPr="00991E20"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6605"/>
    <w:rsid w:val="00146C1B"/>
    <w:rsid w:val="00156040"/>
    <w:rsid w:val="001D5220"/>
    <w:rsid w:val="00224C20"/>
    <w:rsid w:val="00277A1F"/>
    <w:rsid w:val="002A694B"/>
    <w:rsid w:val="0032244A"/>
    <w:rsid w:val="003900C9"/>
    <w:rsid w:val="003C2724"/>
    <w:rsid w:val="003F7503"/>
    <w:rsid w:val="00422C03"/>
    <w:rsid w:val="00432047"/>
    <w:rsid w:val="00473FF4"/>
    <w:rsid w:val="00496FCC"/>
    <w:rsid w:val="00500A84"/>
    <w:rsid w:val="00554692"/>
    <w:rsid w:val="005E2C5D"/>
    <w:rsid w:val="00642F1D"/>
    <w:rsid w:val="00657B4E"/>
    <w:rsid w:val="00674502"/>
    <w:rsid w:val="00723F5E"/>
    <w:rsid w:val="007A5FBF"/>
    <w:rsid w:val="007B2136"/>
    <w:rsid w:val="00804667"/>
    <w:rsid w:val="00896594"/>
    <w:rsid w:val="00977DF0"/>
    <w:rsid w:val="009867C1"/>
    <w:rsid w:val="00991E20"/>
    <w:rsid w:val="00995CB9"/>
    <w:rsid w:val="009A3AF6"/>
    <w:rsid w:val="009C09DB"/>
    <w:rsid w:val="00A67F27"/>
    <w:rsid w:val="00BE451E"/>
    <w:rsid w:val="00C243C1"/>
    <w:rsid w:val="00C3611C"/>
    <w:rsid w:val="00C73932"/>
    <w:rsid w:val="00DE6E68"/>
    <w:rsid w:val="00DE7451"/>
    <w:rsid w:val="00DF5FEF"/>
    <w:rsid w:val="00E565B0"/>
    <w:rsid w:val="00E643A2"/>
    <w:rsid w:val="00E76EFA"/>
    <w:rsid w:val="00EF6962"/>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3D29"/>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BAEF-8BAA-434A-90B7-3235ACF3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10</cp:revision>
  <dcterms:created xsi:type="dcterms:W3CDTF">2018-06-29T08:46:00Z</dcterms:created>
  <dcterms:modified xsi:type="dcterms:W3CDTF">2024-10-10T12:33:00Z</dcterms:modified>
</cp:coreProperties>
</file>