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CBF7C" w14:textId="77777777" w:rsidR="00156040" w:rsidRPr="00823956" w:rsidRDefault="00823956" w:rsidP="00156040">
      <w:pPr>
        <w:tabs>
          <w:tab w:val="left" w:pos="2410"/>
        </w:tabs>
        <w:suppressAutoHyphens/>
        <w:rPr>
          <w:rFonts w:ascii="Verdana" w:hAnsi="Verdana"/>
          <w:color w:val="17479E"/>
          <w:sz w:val="48"/>
          <w:szCs w:val="48"/>
        </w:rPr>
      </w:pPr>
      <w:r w:rsidRPr="00823956">
        <w:rPr>
          <w:rFonts w:ascii="Verdana" w:hAnsi="Verdana"/>
          <w:color w:val="17479E"/>
          <w:sz w:val="48"/>
          <w:szCs w:val="48"/>
        </w:rPr>
        <w:t xml:space="preserve">EVEREST </w:t>
      </w:r>
      <w:r w:rsidR="00566A99">
        <w:rPr>
          <w:rFonts w:ascii="Verdana" w:hAnsi="Verdana"/>
          <w:color w:val="17479E"/>
          <w:sz w:val="48"/>
          <w:szCs w:val="48"/>
        </w:rPr>
        <w:t>LINE</w:t>
      </w:r>
      <w:r w:rsidRPr="00823956">
        <w:rPr>
          <w:rFonts w:ascii="Verdana" w:hAnsi="Verdana"/>
          <w:color w:val="17479E"/>
          <w:sz w:val="48"/>
          <w:szCs w:val="48"/>
        </w:rPr>
        <w:t xml:space="preserve"> ECO</w:t>
      </w:r>
    </w:p>
    <w:p w14:paraId="738AD3FB" w14:textId="77777777" w:rsidR="00566A99" w:rsidRPr="00566A99" w:rsidRDefault="00566A99" w:rsidP="00566A99">
      <w:pPr>
        <w:tabs>
          <w:tab w:val="left" w:pos="2410"/>
        </w:tabs>
        <w:suppressAutoHyphens/>
        <w:rPr>
          <w:rFonts w:ascii="Verdana" w:hAnsi="Verdana"/>
          <w:sz w:val="20"/>
          <w:szCs w:val="20"/>
        </w:rPr>
      </w:pPr>
      <w:r w:rsidRPr="00566A99">
        <w:rPr>
          <w:rFonts w:ascii="Verdana" w:hAnsi="Verdana"/>
          <w:sz w:val="20"/>
          <w:szCs w:val="20"/>
        </w:rPr>
        <w:t xml:space="preserve">De Everest Line ECO radiator is dankzij een seriële paneeldoorstroming (het paneel aan de voorzijde wordt eerst doorstroomd) uitermate geschikt voor lage temperaturen. De ECO technologie genereert een hoge energie-efficiëntie, een maximale straling, een snelle opwarming en een verlaagd warmteverlies aan de muurzijde. </w:t>
      </w:r>
    </w:p>
    <w:p w14:paraId="2FF33F84" w14:textId="77777777" w:rsidR="00566A99" w:rsidRPr="00566A99" w:rsidRDefault="00566A99" w:rsidP="00566A99">
      <w:pPr>
        <w:tabs>
          <w:tab w:val="left" w:pos="2410"/>
        </w:tabs>
        <w:suppressAutoHyphens/>
        <w:rPr>
          <w:rFonts w:ascii="Verdana" w:hAnsi="Verdana"/>
          <w:sz w:val="20"/>
          <w:szCs w:val="20"/>
        </w:rPr>
      </w:pPr>
      <w:r w:rsidRPr="00566A99">
        <w:rPr>
          <w:rFonts w:ascii="Verdana" w:hAnsi="Verdana"/>
          <w:sz w:val="20"/>
          <w:szCs w:val="20"/>
        </w:rPr>
        <w:t>In combinatie met het horizontale lijnenspel van de gestileerde vlakke voorzijde creëert de Everest Line ECO een sfeer van sereniteit in een uiterst aangenaam warme omgeving.</w:t>
      </w:r>
    </w:p>
    <w:p w14:paraId="21D88432" w14:textId="77777777" w:rsidR="00566A99" w:rsidRDefault="00566A99" w:rsidP="00566A99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</w:p>
    <w:p w14:paraId="0A543275" w14:textId="77777777" w:rsidR="00566A99" w:rsidRPr="00566A99" w:rsidRDefault="00566A99" w:rsidP="00566A99">
      <w:pPr>
        <w:tabs>
          <w:tab w:val="left" w:pos="2410"/>
        </w:tabs>
        <w:suppressAutoHyphens/>
        <w:ind w:left="2410" w:hanging="2410"/>
        <w:rPr>
          <w:rFonts w:ascii="Verdana" w:hAnsi="Verdana"/>
          <w:sz w:val="16"/>
          <w:szCs w:val="16"/>
        </w:rPr>
      </w:pPr>
      <w:r w:rsidRPr="00566A99">
        <w:rPr>
          <w:rFonts w:ascii="Verdana" w:hAnsi="Verdana"/>
          <w:sz w:val="16"/>
          <w:szCs w:val="16"/>
        </w:rPr>
        <w:t>Product:</w:t>
      </w:r>
      <w:r w:rsidRPr="00566A99">
        <w:rPr>
          <w:rFonts w:ascii="Verdana" w:hAnsi="Verdana"/>
          <w:sz w:val="16"/>
          <w:szCs w:val="16"/>
        </w:rPr>
        <w:tab/>
        <w:t xml:space="preserve">decoratieve Henrad ECO radiator met seriële doorstroming die uitermate geschikt is voor lage temperaturen, met zowel een midden- als een laterale onderaansluiting, met een links of rechts </w:t>
      </w:r>
      <w:proofErr w:type="spellStart"/>
      <w:r w:rsidRPr="00566A99">
        <w:rPr>
          <w:rFonts w:ascii="Verdana" w:hAnsi="Verdana"/>
          <w:sz w:val="16"/>
          <w:szCs w:val="16"/>
        </w:rPr>
        <w:t>monteerbaar</w:t>
      </w:r>
      <w:proofErr w:type="spellEnd"/>
      <w:r w:rsidRPr="00566A99">
        <w:rPr>
          <w:rFonts w:ascii="Verdana" w:hAnsi="Verdana"/>
          <w:sz w:val="16"/>
          <w:szCs w:val="16"/>
        </w:rPr>
        <w:t xml:space="preserve"> vooringesteld ventiel en met een gestileerde voorzijde</w:t>
      </w:r>
    </w:p>
    <w:p w14:paraId="5B206022" w14:textId="77777777" w:rsidR="00566A99" w:rsidRPr="00566A99" w:rsidRDefault="00566A99" w:rsidP="00566A99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566A99">
        <w:rPr>
          <w:rFonts w:ascii="Verdana" w:hAnsi="Verdana"/>
          <w:sz w:val="16"/>
          <w:szCs w:val="16"/>
        </w:rPr>
        <w:t>Afwerking:</w:t>
      </w:r>
      <w:r w:rsidRPr="00566A99">
        <w:rPr>
          <w:rFonts w:ascii="Verdana" w:hAnsi="Verdana"/>
          <w:sz w:val="16"/>
          <w:szCs w:val="16"/>
        </w:rPr>
        <w:tab/>
        <w:t>decoratieve gestileerde voorzijde, bovenrooster en zijpanelen</w:t>
      </w:r>
    </w:p>
    <w:p w14:paraId="0414E9F2" w14:textId="77777777" w:rsidR="00566A99" w:rsidRPr="00566A99" w:rsidRDefault="00566A99" w:rsidP="00566A99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566A99">
        <w:rPr>
          <w:rFonts w:ascii="Verdana" w:hAnsi="Verdana"/>
          <w:sz w:val="16"/>
          <w:szCs w:val="16"/>
        </w:rPr>
        <w:t>Voorgemonteerd:</w:t>
      </w:r>
      <w:r w:rsidRPr="00566A99">
        <w:rPr>
          <w:rFonts w:ascii="Verdana" w:hAnsi="Verdana"/>
          <w:sz w:val="16"/>
          <w:szCs w:val="16"/>
        </w:rPr>
        <w:tab/>
        <w:t>vooringesteld Heimeier ventiel 4368 of 4369, ECO-ontluchter en blindstoppen</w:t>
      </w:r>
    </w:p>
    <w:p w14:paraId="315FAA7A" w14:textId="77777777" w:rsidR="00566A99" w:rsidRPr="00566A99" w:rsidRDefault="00566A99" w:rsidP="00566A99">
      <w:pPr>
        <w:tabs>
          <w:tab w:val="left" w:pos="2410"/>
        </w:tabs>
        <w:suppressAutoHyphens/>
        <w:ind w:left="2410" w:hanging="2410"/>
        <w:rPr>
          <w:rFonts w:ascii="Verdana" w:hAnsi="Verdana"/>
          <w:sz w:val="16"/>
          <w:szCs w:val="16"/>
        </w:rPr>
      </w:pPr>
      <w:r w:rsidRPr="00566A99">
        <w:rPr>
          <w:rFonts w:ascii="Verdana" w:hAnsi="Verdana"/>
          <w:sz w:val="16"/>
          <w:szCs w:val="16"/>
        </w:rPr>
        <w:t>Ventiel:</w:t>
      </w:r>
      <w:r w:rsidRPr="00566A99">
        <w:rPr>
          <w:rFonts w:ascii="Verdana" w:hAnsi="Verdana"/>
          <w:sz w:val="16"/>
          <w:szCs w:val="16"/>
        </w:rPr>
        <w:tab/>
        <w:t>Het geïntegreerd regelbaar ventiel (zonder thermostatische kraan) is aan de rechterzijde voorgemonteerd, CEN-gecertificeerd, getest volgens EN215 en compatibel met thermostatische kranen M30 x 1,5 mm. Het ventiel kan ook op de linkerzijde gemonteerd worden.</w:t>
      </w:r>
    </w:p>
    <w:p w14:paraId="3E1BE1B0" w14:textId="77777777" w:rsidR="00566A99" w:rsidRPr="00566A99" w:rsidRDefault="00566A99" w:rsidP="00566A99">
      <w:pPr>
        <w:tabs>
          <w:tab w:val="left" w:pos="2410"/>
        </w:tabs>
        <w:suppressAutoHyphens/>
        <w:ind w:left="2410"/>
        <w:rPr>
          <w:rFonts w:ascii="Verdana" w:hAnsi="Verdana"/>
          <w:sz w:val="16"/>
          <w:szCs w:val="16"/>
        </w:rPr>
      </w:pPr>
      <w:r w:rsidRPr="00566A99">
        <w:rPr>
          <w:rFonts w:ascii="Verdana" w:hAnsi="Verdana"/>
          <w:sz w:val="16"/>
          <w:szCs w:val="16"/>
        </w:rPr>
        <w:t>De instelling van het ventiel wordt fabrieksmatig vooringesteld overeenkomstig de radiatorafmetingen. Deze voorinstelling zorgt voor een optimaal debiet in de radiator.</w:t>
      </w:r>
    </w:p>
    <w:p w14:paraId="4EADEED5" w14:textId="77777777" w:rsidR="00566A99" w:rsidRPr="00566A99" w:rsidRDefault="00566A99" w:rsidP="00566A99">
      <w:pPr>
        <w:tabs>
          <w:tab w:val="left" w:pos="2410"/>
        </w:tabs>
        <w:suppressAutoHyphens/>
        <w:ind w:left="2410"/>
        <w:rPr>
          <w:rFonts w:ascii="Verdana" w:hAnsi="Verdana"/>
          <w:sz w:val="16"/>
          <w:szCs w:val="16"/>
        </w:rPr>
      </w:pPr>
      <w:r w:rsidRPr="00566A99">
        <w:rPr>
          <w:rFonts w:ascii="Verdana" w:hAnsi="Verdana"/>
          <w:sz w:val="16"/>
          <w:szCs w:val="16"/>
        </w:rPr>
        <w:t>Fabrieksinstelling afgestemd op tweepijpssystemen, eveneens geschikt voor éénpijpssystemen (mits aanpassing van de ventielinstelling naar positie 8).</w:t>
      </w:r>
    </w:p>
    <w:p w14:paraId="01B04FAD" w14:textId="12B2E161" w:rsidR="00566A99" w:rsidRPr="00566A99" w:rsidRDefault="00566A99" w:rsidP="00566A99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566A99">
        <w:rPr>
          <w:rFonts w:ascii="Verdana" w:hAnsi="Verdana"/>
          <w:sz w:val="16"/>
          <w:szCs w:val="16"/>
        </w:rPr>
        <w:t>Meegeleverd:</w:t>
      </w:r>
      <w:r w:rsidRPr="00566A99">
        <w:rPr>
          <w:rFonts w:ascii="Verdana" w:hAnsi="Verdana"/>
          <w:sz w:val="16"/>
          <w:szCs w:val="16"/>
        </w:rPr>
        <w:tab/>
      </w:r>
      <w:r w:rsidR="00A86472" w:rsidRPr="00A86472">
        <w:rPr>
          <w:rFonts w:ascii="Verdana" w:hAnsi="Verdana"/>
          <w:sz w:val="16"/>
          <w:szCs w:val="16"/>
        </w:rPr>
        <w:t xml:space="preserve">VDI-consoles met anti lift, </w:t>
      </w:r>
      <w:r w:rsidRPr="00566A99">
        <w:rPr>
          <w:rFonts w:ascii="Verdana" w:hAnsi="Verdana"/>
          <w:sz w:val="16"/>
          <w:szCs w:val="16"/>
        </w:rPr>
        <w:t>schroeven, pluggen en montage-instructie</w:t>
      </w:r>
    </w:p>
    <w:p w14:paraId="63ED61B5" w14:textId="77777777" w:rsidR="00566A99" w:rsidRPr="00566A99" w:rsidRDefault="00566A99" w:rsidP="00566A99">
      <w:pPr>
        <w:tabs>
          <w:tab w:val="left" w:pos="2410"/>
        </w:tabs>
        <w:suppressAutoHyphens/>
        <w:ind w:left="2410" w:hanging="2410"/>
        <w:rPr>
          <w:rFonts w:ascii="Verdana" w:hAnsi="Verdana"/>
          <w:sz w:val="16"/>
          <w:szCs w:val="16"/>
        </w:rPr>
      </w:pPr>
      <w:r w:rsidRPr="00566A99">
        <w:rPr>
          <w:rFonts w:ascii="Verdana" w:hAnsi="Verdana"/>
          <w:sz w:val="16"/>
          <w:szCs w:val="16"/>
        </w:rPr>
        <w:t>Aansluitingen:</w:t>
      </w:r>
      <w:r w:rsidRPr="00566A99">
        <w:rPr>
          <w:rFonts w:ascii="Verdana" w:hAnsi="Verdana"/>
          <w:sz w:val="16"/>
          <w:szCs w:val="16"/>
        </w:rPr>
        <w:tab/>
        <w:t xml:space="preserve">2 x ¾” </w:t>
      </w:r>
      <w:proofErr w:type="spellStart"/>
      <w:r w:rsidRPr="00566A99">
        <w:rPr>
          <w:rFonts w:ascii="Verdana" w:hAnsi="Verdana"/>
          <w:sz w:val="16"/>
          <w:szCs w:val="16"/>
        </w:rPr>
        <w:t>buitendraadse</w:t>
      </w:r>
      <w:proofErr w:type="spellEnd"/>
      <w:r w:rsidRPr="00566A99">
        <w:rPr>
          <w:rFonts w:ascii="Verdana" w:hAnsi="Verdana"/>
          <w:sz w:val="16"/>
          <w:szCs w:val="16"/>
        </w:rPr>
        <w:t xml:space="preserve"> euroconus middenaansluiting en 2 x ½” binnendraad laterale onderaansluiting</w:t>
      </w:r>
    </w:p>
    <w:p w14:paraId="24CA4FFF" w14:textId="77777777" w:rsidR="00566A99" w:rsidRPr="00566A99" w:rsidRDefault="00566A99" w:rsidP="00566A99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566A99">
        <w:rPr>
          <w:rFonts w:ascii="Verdana" w:hAnsi="Verdana"/>
          <w:sz w:val="16"/>
          <w:szCs w:val="16"/>
        </w:rPr>
        <w:t>Ophangstrippen:</w:t>
      </w:r>
      <w:r w:rsidRPr="00566A99">
        <w:rPr>
          <w:rFonts w:ascii="Verdana" w:hAnsi="Verdana"/>
          <w:sz w:val="16"/>
          <w:szCs w:val="16"/>
        </w:rPr>
        <w:tab/>
        <w:t>2 paar ophangstrippen tot 1.600 mm en 3 paar vanaf 1.800 mm</w:t>
      </w:r>
    </w:p>
    <w:p w14:paraId="006BC20E" w14:textId="77777777" w:rsidR="00566A99" w:rsidRPr="00566A99" w:rsidRDefault="00566A99" w:rsidP="00566A99">
      <w:pPr>
        <w:tabs>
          <w:tab w:val="left" w:pos="2410"/>
        </w:tabs>
        <w:suppressAutoHyphens/>
        <w:ind w:left="2410" w:hanging="2410"/>
        <w:rPr>
          <w:rFonts w:ascii="Verdana" w:hAnsi="Verdana"/>
          <w:sz w:val="16"/>
          <w:szCs w:val="16"/>
        </w:rPr>
      </w:pPr>
      <w:r w:rsidRPr="00566A99">
        <w:rPr>
          <w:rFonts w:ascii="Verdana" w:hAnsi="Verdana"/>
          <w:sz w:val="16"/>
          <w:szCs w:val="16"/>
        </w:rPr>
        <w:t>Verpakking:</w:t>
      </w:r>
      <w:r w:rsidRPr="00566A99">
        <w:rPr>
          <w:rFonts w:ascii="Verdana" w:hAnsi="Verdana"/>
          <w:sz w:val="16"/>
          <w:szCs w:val="16"/>
        </w:rPr>
        <w:tab/>
        <w:t>Iedere radiator wordt stevig verpakt in hoogwaardig karton en geplastificeerd. Een etiket beschrijft de radiatorkarakteristieken: type – hoogte – lengte.</w:t>
      </w:r>
    </w:p>
    <w:p w14:paraId="41005373" w14:textId="1E78DCA7" w:rsidR="00566A99" w:rsidRPr="00566A99" w:rsidRDefault="00566A99" w:rsidP="00566A99">
      <w:pPr>
        <w:tabs>
          <w:tab w:val="left" w:pos="2410"/>
        </w:tabs>
        <w:suppressAutoHyphens/>
        <w:ind w:left="2410" w:hanging="2410"/>
        <w:rPr>
          <w:rFonts w:ascii="Verdana" w:hAnsi="Verdana"/>
          <w:sz w:val="16"/>
          <w:szCs w:val="16"/>
        </w:rPr>
      </w:pPr>
      <w:r w:rsidRPr="00566A99">
        <w:rPr>
          <w:rFonts w:ascii="Verdana" w:hAnsi="Verdana"/>
          <w:sz w:val="16"/>
          <w:szCs w:val="16"/>
        </w:rPr>
        <w:t>Garantie:</w:t>
      </w:r>
      <w:r w:rsidRPr="00566A99">
        <w:rPr>
          <w:rFonts w:ascii="Verdana" w:hAnsi="Verdana"/>
          <w:sz w:val="16"/>
          <w:szCs w:val="16"/>
        </w:rPr>
        <w:tab/>
      </w:r>
      <w:r w:rsidR="005D0F5D" w:rsidRPr="001E6141">
        <w:rPr>
          <w:rFonts w:ascii="Verdana" w:hAnsi="Verdana"/>
          <w:sz w:val="16"/>
          <w:szCs w:val="16"/>
        </w:rPr>
        <w:t xml:space="preserve">De wettelijke conformiteitsrechten van de koper blijven onverkort van toepassing overeenkomstig het toepasselijke nationale recht. Daarnaast verleent Henrad een commerciële garantie van </w:t>
      </w:r>
      <w:r w:rsidR="005D0F5D">
        <w:rPr>
          <w:rFonts w:ascii="Verdana" w:hAnsi="Verdana"/>
          <w:sz w:val="16"/>
          <w:szCs w:val="16"/>
        </w:rPr>
        <w:t>10</w:t>
      </w:r>
      <w:r w:rsidR="005D0F5D" w:rsidRPr="001E6141">
        <w:rPr>
          <w:rFonts w:ascii="Verdana" w:hAnsi="Verdana"/>
          <w:sz w:val="16"/>
          <w:szCs w:val="16"/>
        </w:rPr>
        <w:t xml:space="preserve"> jaar overeenkomstig de toepasselijke garantievoorwaarden van Henrad. De actuele garantievoorwaarden zijn beschikbaar via: www.henrad.eu/be-nl/garantievoorwaarden.</w:t>
      </w:r>
    </w:p>
    <w:p w14:paraId="448E3DBE" w14:textId="77777777" w:rsidR="00566A99" w:rsidRPr="00566A99" w:rsidRDefault="00566A99" w:rsidP="00566A99">
      <w:pPr>
        <w:tabs>
          <w:tab w:val="left" w:pos="2410"/>
        </w:tabs>
        <w:suppressAutoHyphens/>
        <w:ind w:left="2410" w:hanging="2410"/>
        <w:rPr>
          <w:rFonts w:ascii="Verdana" w:hAnsi="Verdana"/>
          <w:sz w:val="16"/>
          <w:szCs w:val="16"/>
        </w:rPr>
      </w:pPr>
      <w:r w:rsidRPr="00566A99">
        <w:rPr>
          <w:rFonts w:ascii="Verdana" w:hAnsi="Verdana"/>
          <w:sz w:val="16"/>
          <w:szCs w:val="16"/>
        </w:rPr>
        <w:t>Lakproces:</w:t>
      </w:r>
      <w:r w:rsidRPr="00566A99">
        <w:rPr>
          <w:rFonts w:ascii="Verdana" w:hAnsi="Verdana"/>
          <w:sz w:val="16"/>
          <w:szCs w:val="16"/>
        </w:rPr>
        <w:tab/>
        <w:t>Alle radiatoren zijn ontvet, gefosfateerd, kataforetisch gegrondlakt en standaard in Henrad wit 9016 gepoederlakt.</w:t>
      </w:r>
    </w:p>
    <w:p w14:paraId="1FE37499" w14:textId="77777777" w:rsidR="00566A99" w:rsidRPr="00566A99" w:rsidRDefault="00566A99" w:rsidP="00566A99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566A99">
        <w:rPr>
          <w:rFonts w:ascii="Verdana" w:hAnsi="Verdana"/>
          <w:sz w:val="16"/>
          <w:szCs w:val="16"/>
        </w:rPr>
        <w:t>Kleuren:</w:t>
      </w:r>
      <w:r w:rsidRPr="00566A99">
        <w:rPr>
          <w:rFonts w:ascii="Verdana" w:hAnsi="Verdana"/>
          <w:sz w:val="16"/>
          <w:szCs w:val="16"/>
        </w:rPr>
        <w:tab/>
        <w:t>Henrad wit 9016 + 35 andere Henrad kleuren of 200 RAL-kleuren mogelijk</w:t>
      </w:r>
    </w:p>
    <w:p w14:paraId="73FCCB80" w14:textId="77777777" w:rsidR="00566A99" w:rsidRPr="00566A99" w:rsidRDefault="00566A99" w:rsidP="00566A99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566A99">
        <w:rPr>
          <w:rFonts w:ascii="Verdana" w:hAnsi="Verdana"/>
          <w:sz w:val="16"/>
          <w:szCs w:val="16"/>
        </w:rPr>
        <w:t>Maximale werkdruk:</w:t>
      </w:r>
      <w:r w:rsidRPr="00566A99">
        <w:rPr>
          <w:rFonts w:ascii="Verdana" w:hAnsi="Verdana"/>
          <w:sz w:val="16"/>
          <w:szCs w:val="16"/>
        </w:rPr>
        <w:tab/>
        <w:t>10 bar (getest op 13 bar)</w:t>
      </w:r>
    </w:p>
    <w:p w14:paraId="4417D700" w14:textId="77777777" w:rsidR="00566A99" w:rsidRPr="00566A99" w:rsidRDefault="00566A99" w:rsidP="00566A99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566A99">
        <w:rPr>
          <w:rFonts w:ascii="Verdana" w:hAnsi="Verdana"/>
          <w:sz w:val="16"/>
          <w:szCs w:val="16"/>
        </w:rPr>
        <w:t>Maximale werktemperatuur:</w:t>
      </w:r>
      <w:r w:rsidRPr="00566A99">
        <w:rPr>
          <w:rFonts w:ascii="Verdana" w:hAnsi="Verdana"/>
          <w:sz w:val="16"/>
          <w:szCs w:val="16"/>
        </w:rPr>
        <w:tab/>
        <w:t>110 °C</w:t>
      </w:r>
    </w:p>
    <w:p w14:paraId="619FEB3F" w14:textId="77777777" w:rsidR="00566A99" w:rsidRPr="00566A99" w:rsidRDefault="00566A99" w:rsidP="00566A99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566A99">
        <w:rPr>
          <w:rFonts w:ascii="Verdana" w:hAnsi="Verdana"/>
          <w:sz w:val="16"/>
          <w:szCs w:val="16"/>
        </w:rPr>
        <w:t>Conformiteit:</w:t>
      </w:r>
      <w:r w:rsidRPr="00566A99">
        <w:rPr>
          <w:rFonts w:ascii="Verdana" w:hAnsi="Verdana"/>
          <w:sz w:val="16"/>
          <w:szCs w:val="16"/>
        </w:rPr>
        <w:tab/>
        <w:t>volgens EN442</w:t>
      </w:r>
    </w:p>
    <w:p w14:paraId="4F10BE55" w14:textId="77777777" w:rsidR="00566A99" w:rsidRPr="00566A99" w:rsidRDefault="00566A99" w:rsidP="00566A99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566A99">
        <w:rPr>
          <w:rFonts w:ascii="Verdana" w:hAnsi="Verdana"/>
          <w:sz w:val="16"/>
          <w:szCs w:val="16"/>
        </w:rPr>
        <w:t>Types:</w:t>
      </w:r>
      <w:r w:rsidRPr="00566A99">
        <w:rPr>
          <w:rFonts w:ascii="Verdana" w:hAnsi="Verdana"/>
          <w:sz w:val="16"/>
          <w:szCs w:val="16"/>
        </w:rPr>
        <w:tab/>
        <w:t>11 | 21 | 22 | 33</w:t>
      </w:r>
    </w:p>
    <w:p w14:paraId="506292AD" w14:textId="77777777" w:rsidR="00566A99" w:rsidRPr="00566A99" w:rsidRDefault="00566A99" w:rsidP="00566A99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566A99">
        <w:rPr>
          <w:rFonts w:ascii="Verdana" w:hAnsi="Verdana"/>
          <w:sz w:val="16"/>
          <w:szCs w:val="16"/>
        </w:rPr>
        <w:t>Hoogtes:</w:t>
      </w:r>
      <w:r w:rsidRPr="00566A99">
        <w:rPr>
          <w:rFonts w:ascii="Verdana" w:hAnsi="Verdana"/>
          <w:sz w:val="16"/>
          <w:szCs w:val="16"/>
        </w:rPr>
        <w:tab/>
        <w:t>300 | 400 | 500 | 600 | 700 | 900 mm</w:t>
      </w:r>
    </w:p>
    <w:p w14:paraId="70A1E1D8" w14:textId="77777777" w:rsidR="00566A99" w:rsidRPr="00566A99" w:rsidRDefault="00566A99" w:rsidP="00566A99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566A99">
        <w:rPr>
          <w:rFonts w:ascii="Verdana" w:hAnsi="Verdana"/>
          <w:sz w:val="16"/>
          <w:szCs w:val="16"/>
        </w:rPr>
        <w:t>Lengtes:</w:t>
      </w:r>
      <w:r w:rsidRPr="00566A99">
        <w:rPr>
          <w:rFonts w:ascii="Verdana" w:hAnsi="Verdana"/>
          <w:sz w:val="16"/>
          <w:szCs w:val="16"/>
        </w:rPr>
        <w:tab/>
        <w:t>400 – 2.000 mm</w:t>
      </w:r>
    </w:p>
    <w:p w14:paraId="0D6203FF" w14:textId="77777777" w:rsidR="001D5220" w:rsidRPr="00566A99" w:rsidRDefault="00566A99" w:rsidP="00566A99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566A99">
        <w:rPr>
          <w:rFonts w:ascii="Verdana" w:hAnsi="Verdana"/>
          <w:sz w:val="16"/>
          <w:szCs w:val="16"/>
        </w:rPr>
        <w:t>Dieptes:</w:t>
      </w:r>
      <w:r w:rsidRPr="00566A99">
        <w:rPr>
          <w:rFonts w:ascii="Verdana" w:hAnsi="Verdana"/>
          <w:sz w:val="16"/>
          <w:szCs w:val="16"/>
        </w:rPr>
        <w:tab/>
        <w:t>63 | 79 | 102 | 160 mm</w:t>
      </w:r>
    </w:p>
    <w:sectPr w:rsidR="001D5220" w:rsidRPr="00566A99" w:rsidSect="00156040">
      <w:pgSz w:w="11906" w:h="16838"/>
      <w:pgMar w:top="993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570C1" w14:textId="77777777" w:rsidR="00540DCC" w:rsidRDefault="00540DCC" w:rsidP="00AD4C15">
      <w:pPr>
        <w:spacing w:after="0" w:line="240" w:lineRule="auto"/>
      </w:pPr>
      <w:r>
        <w:separator/>
      </w:r>
    </w:p>
  </w:endnote>
  <w:endnote w:type="continuationSeparator" w:id="0">
    <w:p w14:paraId="7C8E8E8C" w14:textId="77777777" w:rsidR="00540DCC" w:rsidRDefault="00540DCC" w:rsidP="00AD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Light">
    <w:panose1 w:val="020B0302040200020203"/>
    <w:charset w:val="00"/>
    <w:family w:val="swiss"/>
    <w:pitch w:val="variable"/>
    <w:sig w:usb0="00000003" w:usb1="00000000" w:usb2="00000000" w:usb3="00000000" w:csb0="00000001" w:csb1="00000000"/>
  </w:font>
  <w:font w:name="Segoe">
    <w:panose1 w:val="020B0502040200020203"/>
    <w:charset w:val="00"/>
    <w:family w:val="swiss"/>
    <w:pitch w:val="variable"/>
    <w:sig w:usb0="00000087" w:usb1="00000000" w:usb2="00000000" w:usb3="00000000" w:csb0="0000009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1E58C" w14:textId="77777777" w:rsidR="00540DCC" w:rsidRDefault="00540DCC" w:rsidP="00AD4C15">
      <w:pPr>
        <w:spacing w:after="0" w:line="240" w:lineRule="auto"/>
      </w:pPr>
      <w:r>
        <w:separator/>
      </w:r>
    </w:p>
  </w:footnote>
  <w:footnote w:type="continuationSeparator" w:id="0">
    <w:p w14:paraId="410A46EB" w14:textId="77777777" w:rsidR="00540DCC" w:rsidRDefault="00540DCC" w:rsidP="00AD4C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932"/>
    <w:rsid w:val="00013FC1"/>
    <w:rsid w:val="00036921"/>
    <w:rsid w:val="00041B7A"/>
    <w:rsid w:val="00077E6D"/>
    <w:rsid w:val="000A6419"/>
    <w:rsid w:val="000C7738"/>
    <w:rsid w:val="000D018D"/>
    <w:rsid w:val="000F5BFD"/>
    <w:rsid w:val="00106605"/>
    <w:rsid w:val="00134A98"/>
    <w:rsid w:val="001419BA"/>
    <w:rsid w:val="00146C1B"/>
    <w:rsid w:val="00156040"/>
    <w:rsid w:val="001D5220"/>
    <w:rsid w:val="00224089"/>
    <w:rsid w:val="00224C20"/>
    <w:rsid w:val="00277A1F"/>
    <w:rsid w:val="002B40BD"/>
    <w:rsid w:val="0030376B"/>
    <w:rsid w:val="0032244A"/>
    <w:rsid w:val="00325BAF"/>
    <w:rsid w:val="00360FFA"/>
    <w:rsid w:val="003C2724"/>
    <w:rsid w:val="00422C03"/>
    <w:rsid w:val="00432047"/>
    <w:rsid w:val="00456F46"/>
    <w:rsid w:val="0046476B"/>
    <w:rsid w:val="00465824"/>
    <w:rsid w:val="00473FF4"/>
    <w:rsid w:val="00500A84"/>
    <w:rsid w:val="00540DCC"/>
    <w:rsid w:val="00554692"/>
    <w:rsid w:val="00566A99"/>
    <w:rsid w:val="005A796E"/>
    <w:rsid w:val="005D0F5D"/>
    <w:rsid w:val="005E2C5D"/>
    <w:rsid w:val="00642F1D"/>
    <w:rsid w:val="00657B4E"/>
    <w:rsid w:val="00663010"/>
    <w:rsid w:val="00674502"/>
    <w:rsid w:val="006A1004"/>
    <w:rsid w:val="006B1293"/>
    <w:rsid w:val="006B65EC"/>
    <w:rsid w:val="00723F5E"/>
    <w:rsid w:val="0074554A"/>
    <w:rsid w:val="007A5FBF"/>
    <w:rsid w:val="007B2136"/>
    <w:rsid w:val="00823956"/>
    <w:rsid w:val="00896594"/>
    <w:rsid w:val="008B6EF1"/>
    <w:rsid w:val="00977DF0"/>
    <w:rsid w:val="00984C1B"/>
    <w:rsid w:val="009867C1"/>
    <w:rsid w:val="00995CB9"/>
    <w:rsid w:val="009A3AF6"/>
    <w:rsid w:val="00A67F27"/>
    <w:rsid w:val="00A86472"/>
    <w:rsid w:val="00AD4C15"/>
    <w:rsid w:val="00B9027A"/>
    <w:rsid w:val="00BA0105"/>
    <w:rsid w:val="00BE451E"/>
    <w:rsid w:val="00C243C1"/>
    <w:rsid w:val="00C3611C"/>
    <w:rsid w:val="00C73932"/>
    <w:rsid w:val="00D05C71"/>
    <w:rsid w:val="00DE7451"/>
    <w:rsid w:val="00DF5FEF"/>
    <w:rsid w:val="00E028A0"/>
    <w:rsid w:val="00E11295"/>
    <w:rsid w:val="00E565B0"/>
    <w:rsid w:val="00E643A2"/>
    <w:rsid w:val="00E76EFA"/>
    <w:rsid w:val="00EE5707"/>
    <w:rsid w:val="00F34597"/>
    <w:rsid w:val="00F6663B"/>
    <w:rsid w:val="00FB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C38CA"/>
  <w15:chartTrackingRefBased/>
  <w15:docId w15:val="{30F3986C-F555-4407-9B41-C58D812A9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C73932"/>
    <w:pPr>
      <w:autoSpaceDE w:val="0"/>
      <w:autoSpaceDN w:val="0"/>
      <w:adjustRightInd w:val="0"/>
      <w:spacing w:after="0" w:line="288" w:lineRule="auto"/>
      <w:textAlignment w:val="center"/>
    </w:pPr>
    <w:rPr>
      <w:rFonts w:ascii="Segoe Light" w:hAnsi="Segoe Light"/>
      <w:color w:val="000000"/>
      <w:sz w:val="24"/>
      <w:szCs w:val="24"/>
      <w:lang w:val="en-GB"/>
    </w:rPr>
  </w:style>
  <w:style w:type="character" w:customStyle="1" w:styleId="H01T1-benaming-ECO">
    <w:name w:val="H01T1-benaming - ECO"/>
    <w:uiPriority w:val="99"/>
    <w:rsid w:val="00C73932"/>
    <w:rPr>
      <w:rFonts w:ascii="Segoe Light" w:hAnsi="Segoe Light" w:cs="Segoe Light"/>
      <w:caps/>
      <w:color w:val="5EBA46"/>
      <w:sz w:val="48"/>
      <w:szCs w:val="48"/>
    </w:rPr>
  </w:style>
  <w:style w:type="character" w:customStyle="1" w:styleId="H03b-bestek-textnormal">
    <w:name w:val="H03b-bestek-text normal"/>
    <w:uiPriority w:val="99"/>
    <w:rsid w:val="00C73932"/>
    <w:rPr>
      <w:rFonts w:ascii="Segoe" w:hAnsi="Segoe" w:cs="Segoe"/>
      <w:color w:val="626366"/>
      <w:sz w:val="18"/>
      <w:szCs w:val="18"/>
    </w:rPr>
  </w:style>
  <w:style w:type="character" w:customStyle="1" w:styleId="H03a-bestek-title">
    <w:name w:val="H03a-bestek-title"/>
    <w:basedOn w:val="H03b-bestek-textnormal"/>
    <w:uiPriority w:val="99"/>
    <w:rsid w:val="00C73932"/>
    <w:rPr>
      <w:rFonts w:ascii="Segoe" w:hAnsi="Segoe" w:cs="Segoe"/>
      <w:color w:val="626366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AD4C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C15"/>
  </w:style>
  <w:style w:type="paragraph" w:styleId="Footer">
    <w:name w:val="footer"/>
    <w:basedOn w:val="Normal"/>
    <w:link w:val="FooterChar"/>
    <w:uiPriority w:val="99"/>
    <w:unhideWhenUsed/>
    <w:rsid w:val="00AD4C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8DA3F-69F1-4AA4-B650-A91C5D601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367</Words>
  <Characters>2393</Characters>
  <Application>Microsoft Office Word</Application>
  <DocSecurity>0</DocSecurity>
  <Lines>42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Crispeyn</dc:creator>
  <cp:keywords/>
  <dc:description/>
  <cp:lastModifiedBy>Tom Crispeyn</cp:lastModifiedBy>
  <cp:revision>4</cp:revision>
  <dcterms:created xsi:type="dcterms:W3CDTF">2018-07-02T07:04:00Z</dcterms:created>
  <dcterms:modified xsi:type="dcterms:W3CDTF">2026-07-17T06:20:00Z</dcterms:modified>
</cp:coreProperties>
</file>