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7C66" w14:textId="77777777" w:rsidR="00156040" w:rsidRPr="003E3114" w:rsidRDefault="003E3114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de-DE"/>
        </w:rPr>
      </w:pPr>
      <w:r w:rsidRPr="003E3114">
        <w:rPr>
          <w:rFonts w:ascii="Verdana" w:hAnsi="Verdana"/>
          <w:color w:val="17479E"/>
          <w:sz w:val="48"/>
          <w:szCs w:val="48"/>
          <w:lang w:val="de-DE"/>
        </w:rPr>
        <w:t>EVEREST SLIM ECO</w:t>
      </w:r>
    </w:p>
    <w:p w14:paraId="00D42DD9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3E3114">
        <w:rPr>
          <w:rFonts w:ascii="Verdana" w:hAnsi="Verdana"/>
          <w:sz w:val="20"/>
          <w:szCs w:val="20"/>
          <w:lang w:val="de-DE"/>
        </w:rPr>
        <w:t xml:space="preserve">Die Zeiten, in denen Sie Ihre Heizkörper hinter dem Sofa versteckten, gehören mit erscheinen des Everest Slim ECO der Vergangenheit an. Diesen Heizkörper will man einfach zur Geltung bringen. </w:t>
      </w:r>
    </w:p>
    <w:p w14:paraId="66EF9AAC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3E3114">
        <w:rPr>
          <w:rFonts w:ascii="Verdana" w:hAnsi="Verdana"/>
          <w:sz w:val="20"/>
          <w:szCs w:val="20"/>
          <w:lang w:val="de-DE"/>
        </w:rPr>
        <w:t xml:space="preserve">Dank seiner hochwertigen Verarbeitung genießen Sie Jahr für Jahr einen schönen, warmen Heizkörper. </w:t>
      </w:r>
    </w:p>
    <w:p w14:paraId="110DA536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3E3114">
        <w:rPr>
          <w:rFonts w:ascii="Verdana" w:hAnsi="Verdana"/>
          <w:sz w:val="20"/>
          <w:szCs w:val="20"/>
          <w:lang w:val="de-DE"/>
        </w:rPr>
        <w:t>Kombinieren Sie ihn mit dem Alto Slim, um ein helles und behagliches Gefühl in der ganzen Wohnung zu schaffen.</w:t>
      </w:r>
    </w:p>
    <w:p w14:paraId="5387B6B2" w14:textId="77777777" w:rsidR="008A2ACE" w:rsidRDefault="008A2ACE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</w:p>
    <w:p w14:paraId="1878BFB4" w14:textId="77777777" w:rsidR="003E3114" w:rsidRPr="003E3114" w:rsidRDefault="003E3114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Produkt:</w:t>
      </w:r>
      <w:r w:rsidRPr="003E3114">
        <w:rPr>
          <w:rFonts w:ascii="Verdana" w:hAnsi="Verdana"/>
          <w:sz w:val="16"/>
          <w:szCs w:val="16"/>
          <w:lang w:val="de-DE"/>
        </w:rPr>
        <w:tab/>
        <w:t>dekorativer horizontaler Niedertemperatur-Ventil-Fertigheizkörper mit serieller Durchströmung, mit Anschluss sowohl in der Mitte als auch seitlich unten und mit links oder rechts montierbarem, voreingestelltem Ventil</w:t>
      </w:r>
    </w:p>
    <w:p w14:paraId="6B5F2B96" w14:textId="77777777" w:rsidR="003E3114" w:rsidRPr="003E3114" w:rsidRDefault="003E3114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Verarbeitung:</w:t>
      </w:r>
      <w:r w:rsidRPr="003E3114">
        <w:rPr>
          <w:rFonts w:ascii="Verdana" w:hAnsi="Verdana"/>
          <w:sz w:val="16"/>
          <w:szCs w:val="16"/>
          <w:lang w:val="de-DE"/>
        </w:rPr>
        <w:tab/>
        <w:t>durchgehend gleichmäßige Gestaltung mit nahtloser Vorderseite, mit versenktem schwarzen Abdeckgitter und Seitenverkleidungen</w:t>
      </w:r>
    </w:p>
    <w:p w14:paraId="3D181978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Vormontiert:</w:t>
      </w:r>
      <w:r w:rsidRPr="003E3114">
        <w:rPr>
          <w:rFonts w:ascii="Verdana" w:hAnsi="Verdana"/>
          <w:sz w:val="16"/>
          <w:szCs w:val="16"/>
          <w:lang w:val="de-DE"/>
        </w:rPr>
        <w:tab/>
        <w:t>voreingestelltes Heimeier Ventil 4368, ECO-Entlüftungs- und Blindstopfen</w:t>
      </w:r>
    </w:p>
    <w:p w14:paraId="6095F3B9" w14:textId="77777777" w:rsidR="003E3114" w:rsidRPr="003E3114" w:rsidRDefault="003E3114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Ventil:</w:t>
      </w:r>
      <w:r w:rsidRPr="003E3114">
        <w:rPr>
          <w:rFonts w:ascii="Verdana" w:hAnsi="Verdana"/>
          <w:sz w:val="16"/>
          <w:szCs w:val="16"/>
          <w:lang w:val="de-DE"/>
        </w:rPr>
        <w:tab/>
        <w:t>Das integrierte, regelbare Ventil ist an der rechten Seite vormontiert und kompatibel mit Thermostatköpfen M30 x 1,5 mm. Linksseitige Ventilmontage möglich.</w:t>
      </w:r>
    </w:p>
    <w:p w14:paraId="73B3E5F5" w14:textId="77777777" w:rsidR="003E3114" w:rsidRPr="003E3114" w:rsidRDefault="003E3114" w:rsidP="003E3114">
      <w:pPr>
        <w:tabs>
          <w:tab w:val="left" w:pos="2410"/>
        </w:tabs>
        <w:suppressAutoHyphens/>
        <w:ind w:left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Die Ventile sind werksseitig gemäß den Heizkörperabmessungen voreingestellt, CEN-zertifiziert und geprüft nach DIN EN 215. Diese Voreinstellung sorgt für einen optimalen Durchfluss des Heizkörpers. Werksseitige Voreinstellung abgestimmt auf Zweirohrsysteme, auch geeignet für Einrohrsysteme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 w:rsidRPr="003E3114">
        <w:rPr>
          <w:rFonts w:ascii="Verdana" w:hAnsi="Verdana"/>
          <w:sz w:val="16"/>
          <w:szCs w:val="16"/>
          <w:lang w:val="de-DE"/>
        </w:rPr>
        <w:t>(mittels Ventileinstellung auf Position 8).</w:t>
      </w:r>
    </w:p>
    <w:p w14:paraId="5789DB78" w14:textId="73B7334E" w:rsidR="003E3114" w:rsidRPr="003E3114" w:rsidRDefault="003E3114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Mitgeliefert:</w:t>
      </w:r>
      <w:r w:rsidRPr="003E3114">
        <w:rPr>
          <w:rFonts w:ascii="Verdana" w:hAnsi="Verdana"/>
          <w:sz w:val="16"/>
          <w:szCs w:val="16"/>
          <w:lang w:val="de-DE"/>
        </w:rPr>
        <w:tab/>
      </w:r>
      <w:r w:rsidR="008772D9">
        <w:rPr>
          <w:rFonts w:ascii="Verdana" w:hAnsi="Verdana"/>
          <w:sz w:val="16"/>
          <w:szCs w:val="16"/>
          <w:lang w:val="de-DE"/>
        </w:rPr>
        <w:t>Design-Thermostatkopf, Ventilverlängerung, Konsolen, Schallschutz, Schrauben, Dübel und Montageanleitung</w:t>
      </w:r>
    </w:p>
    <w:p w14:paraId="5EB560FC" w14:textId="77777777" w:rsidR="003E3114" w:rsidRPr="003E3114" w:rsidRDefault="003E3114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Anschlüsse:</w:t>
      </w:r>
      <w:r w:rsidRPr="003E3114">
        <w:rPr>
          <w:rFonts w:ascii="Verdana" w:hAnsi="Verdana"/>
          <w:sz w:val="16"/>
          <w:szCs w:val="16"/>
          <w:lang w:val="de-DE"/>
        </w:rPr>
        <w:tab/>
        <w:t>2 x ¾" Eurokonus-Außengewinde Mittenanschluss und 2 x ½" Innengewinde Rechtsanschluss unten</w:t>
      </w:r>
    </w:p>
    <w:p w14:paraId="6F568DF1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Befestigungslaschen:</w:t>
      </w:r>
      <w:r w:rsidRPr="003E3114">
        <w:rPr>
          <w:rFonts w:ascii="Verdana" w:hAnsi="Verdana"/>
          <w:sz w:val="16"/>
          <w:szCs w:val="16"/>
          <w:lang w:val="de-DE"/>
        </w:rPr>
        <w:tab/>
        <w:t>2 Paar bis 1.600 mm und 3 Paar ab 1.800 mm</w:t>
      </w:r>
    </w:p>
    <w:p w14:paraId="6690540E" w14:textId="77777777" w:rsidR="003E3114" w:rsidRPr="003E3114" w:rsidRDefault="003E3114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Verpackung:</w:t>
      </w:r>
      <w:r w:rsidRPr="003E3114">
        <w:rPr>
          <w:rFonts w:ascii="Verdana" w:hAnsi="Verdana"/>
          <w:sz w:val="16"/>
          <w:szCs w:val="16"/>
          <w:lang w:val="de-DE"/>
        </w:rPr>
        <w:tab/>
        <w:t>Alle Heizkörper werden in einer strapazierfähigen Verpackung aus hochwertigem Karton, schützendem Schaumkissen und Schutzfolie ausgeliefert. Auf dem Etikett sind die Merkmale des Heizkörpers angegeben: Typ - Bauhöhe - Baulänge.</w:t>
      </w:r>
    </w:p>
    <w:p w14:paraId="49F58084" w14:textId="77777777" w:rsidR="003E3114" w:rsidRPr="003E3114" w:rsidRDefault="003E3114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Garantie:</w:t>
      </w:r>
      <w:r w:rsidRPr="003E3114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6A502337" w14:textId="77777777" w:rsidR="003E3114" w:rsidRPr="003E3114" w:rsidRDefault="003E3114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Lackierungsverfahren:</w:t>
      </w:r>
      <w:r w:rsidRPr="003E3114">
        <w:rPr>
          <w:rFonts w:ascii="Verdana" w:hAnsi="Verdana"/>
          <w:sz w:val="16"/>
          <w:szCs w:val="16"/>
          <w:lang w:val="de-DE"/>
        </w:rPr>
        <w:tab/>
        <w:t>Alle Heizkörper sind entfettet, eisenphosphatiert, im kathaphoretischen Elektrotauchverfahren grundiert und standardmäßig im Farbton Henrad SN170 schwarz pulverbeschichtet.</w:t>
      </w:r>
    </w:p>
    <w:p w14:paraId="1F63D7F7" w14:textId="77777777" w:rsidR="003E3114" w:rsidRPr="003E3114" w:rsidRDefault="003E3114" w:rsidP="003E311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Farben Vorderseite:</w:t>
      </w:r>
      <w:r w:rsidRPr="003E3114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5460D02F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 xml:space="preserve">Farbe Seitenverkleidungen </w:t>
      </w:r>
      <w:r>
        <w:rPr>
          <w:rFonts w:ascii="Verdana" w:hAnsi="Verdana"/>
          <w:sz w:val="16"/>
          <w:szCs w:val="16"/>
          <w:lang w:val="de-DE"/>
        </w:rPr>
        <w:br/>
      </w:r>
      <w:r w:rsidRPr="003E3114">
        <w:rPr>
          <w:rFonts w:ascii="Verdana" w:hAnsi="Verdana"/>
          <w:sz w:val="16"/>
          <w:szCs w:val="16"/>
          <w:lang w:val="de-DE"/>
        </w:rPr>
        <w:t>und Abdeckgitter:</w:t>
      </w:r>
      <w:r w:rsidRPr="003E3114">
        <w:rPr>
          <w:rFonts w:ascii="Verdana" w:hAnsi="Verdana"/>
          <w:sz w:val="16"/>
          <w:szCs w:val="16"/>
          <w:lang w:val="de-DE"/>
        </w:rPr>
        <w:tab/>
        <w:t>SN170 schwarz</w:t>
      </w:r>
    </w:p>
    <w:p w14:paraId="211F706B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Betriebsüberdruck:</w:t>
      </w:r>
      <w:r w:rsidRPr="003E3114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4E288E70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Medium:</w:t>
      </w:r>
      <w:r w:rsidRPr="003E3114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04ED492A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Norm:</w:t>
      </w:r>
      <w:r w:rsidRPr="003E3114">
        <w:rPr>
          <w:rFonts w:ascii="Verdana" w:hAnsi="Verdana"/>
          <w:sz w:val="16"/>
          <w:szCs w:val="16"/>
          <w:lang w:val="de-DE"/>
        </w:rPr>
        <w:tab/>
        <w:t>nach EN442</w:t>
      </w:r>
    </w:p>
    <w:p w14:paraId="1E1C8802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Typen:</w:t>
      </w:r>
      <w:r w:rsidRPr="003E3114">
        <w:rPr>
          <w:rFonts w:ascii="Verdana" w:hAnsi="Verdana"/>
          <w:sz w:val="16"/>
          <w:szCs w:val="16"/>
          <w:lang w:val="de-DE"/>
        </w:rPr>
        <w:tab/>
        <w:t>21 | 22</w:t>
      </w:r>
    </w:p>
    <w:p w14:paraId="479A6D99" w14:textId="77777777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Bauhöhen:</w:t>
      </w:r>
      <w:r w:rsidRPr="003E3114">
        <w:rPr>
          <w:rFonts w:ascii="Verdana" w:hAnsi="Verdana"/>
          <w:sz w:val="16"/>
          <w:szCs w:val="16"/>
          <w:lang w:val="de-DE"/>
        </w:rPr>
        <w:tab/>
        <w:t>545 | 645 mm</w:t>
      </w:r>
    </w:p>
    <w:p w14:paraId="0A6B5B41" w14:textId="59BE599D" w:rsidR="003E3114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Baulängen:</w:t>
      </w:r>
      <w:r w:rsidRPr="003E3114">
        <w:rPr>
          <w:rFonts w:ascii="Verdana" w:hAnsi="Verdana"/>
          <w:sz w:val="16"/>
          <w:szCs w:val="16"/>
          <w:lang w:val="de-DE"/>
        </w:rPr>
        <w:tab/>
      </w:r>
      <w:r w:rsidR="006A2BEE" w:rsidRPr="006A2BEE">
        <w:rPr>
          <w:rFonts w:ascii="Verdana" w:hAnsi="Verdana"/>
          <w:sz w:val="16"/>
          <w:szCs w:val="16"/>
          <w:lang w:val="de-DE"/>
        </w:rPr>
        <w:t xml:space="preserve">670 | 870 | </w:t>
      </w:r>
      <w:r w:rsidRPr="003E3114">
        <w:rPr>
          <w:rFonts w:ascii="Verdana" w:hAnsi="Verdana"/>
          <w:sz w:val="16"/>
          <w:szCs w:val="16"/>
          <w:lang w:val="de-DE"/>
        </w:rPr>
        <w:t>1.070 | 1.270 | 1.470 | 1.670 | 1.870 | 2.070 mm</w:t>
      </w:r>
    </w:p>
    <w:p w14:paraId="539889D4" w14:textId="77777777" w:rsidR="001D5220" w:rsidRPr="003E3114" w:rsidRDefault="003E3114" w:rsidP="003E311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3E3114">
        <w:rPr>
          <w:rFonts w:ascii="Verdana" w:hAnsi="Verdana"/>
          <w:sz w:val="16"/>
          <w:szCs w:val="16"/>
          <w:lang w:val="de-DE"/>
        </w:rPr>
        <w:t>Bautiefen:</w:t>
      </w:r>
      <w:r w:rsidRPr="003E3114">
        <w:rPr>
          <w:rFonts w:ascii="Verdana" w:hAnsi="Verdana"/>
          <w:sz w:val="16"/>
          <w:szCs w:val="16"/>
          <w:lang w:val="de-DE"/>
        </w:rPr>
        <w:tab/>
        <w:t>96 | 119 mm</w:t>
      </w:r>
    </w:p>
    <w:sectPr w:rsidR="001D5220" w:rsidRPr="003E3114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72B0F"/>
    <w:rsid w:val="00077E6D"/>
    <w:rsid w:val="000A097B"/>
    <w:rsid w:val="000A6419"/>
    <w:rsid w:val="000C7738"/>
    <w:rsid w:val="000D018D"/>
    <w:rsid w:val="000D7A08"/>
    <w:rsid w:val="00106605"/>
    <w:rsid w:val="00146C1B"/>
    <w:rsid w:val="00156040"/>
    <w:rsid w:val="00196960"/>
    <w:rsid w:val="001D5220"/>
    <w:rsid w:val="001F7AAE"/>
    <w:rsid w:val="00224089"/>
    <w:rsid w:val="00224C20"/>
    <w:rsid w:val="00277A1F"/>
    <w:rsid w:val="002B40BD"/>
    <w:rsid w:val="0032244A"/>
    <w:rsid w:val="003C2724"/>
    <w:rsid w:val="003E3114"/>
    <w:rsid w:val="00422C03"/>
    <w:rsid w:val="00432047"/>
    <w:rsid w:val="00465824"/>
    <w:rsid w:val="00473FF4"/>
    <w:rsid w:val="00500A84"/>
    <w:rsid w:val="00554692"/>
    <w:rsid w:val="005E2C5D"/>
    <w:rsid w:val="00642F1D"/>
    <w:rsid w:val="00657B4E"/>
    <w:rsid w:val="00663010"/>
    <w:rsid w:val="00674502"/>
    <w:rsid w:val="006A2BEE"/>
    <w:rsid w:val="006B1293"/>
    <w:rsid w:val="00723F5E"/>
    <w:rsid w:val="00730C44"/>
    <w:rsid w:val="0074554A"/>
    <w:rsid w:val="007A5FBF"/>
    <w:rsid w:val="007B2136"/>
    <w:rsid w:val="008772D9"/>
    <w:rsid w:val="00891668"/>
    <w:rsid w:val="00896594"/>
    <w:rsid w:val="008A2ACE"/>
    <w:rsid w:val="0095015C"/>
    <w:rsid w:val="00977DF0"/>
    <w:rsid w:val="00984C1B"/>
    <w:rsid w:val="009867C1"/>
    <w:rsid w:val="00995CB9"/>
    <w:rsid w:val="009A3AF6"/>
    <w:rsid w:val="00A51CC6"/>
    <w:rsid w:val="00A67F27"/>
    <w:rsid w:val="00A80020"/>
    <w:rsid w:val="00AE1820"/>
    <w:rsid w:val="00B52A79"/>
    <w:rsid w:val="00B815B4"/>
    <w:rsid w:val="00B9027A"/>
    <w:rsid w:val="00BE451E"/>
    <w:rsid w:val="00C243C1"/>
    <w:rsid w:val="00C3611C"/>
    <w:rsid w:val="00C73932"/>
    <w:rsid w:val="00D05C71"/>
    <w:rsid w:val="00DE7451"/>
    <w:rsid w:val="00DF5AD3"/>
    <w:rsid w:val="00DF5FEF"/>
    <w:rsid w:val="00E028A0"/>
    <w:rsid w:val="00E565B0"/>
    <w:rsid w:val="00E643A2"/>
    <w:rsid w:val="00E76EFA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DFB9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0C68-3384-4427-A637-B9C5CA6F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2018-06-29T13:32:00Z</dcterms:created>
  <dcterms:modified xsi:type="dcterms:W3CDTF">2022-11-02T11:11:00Z</dcterms:modified>
</cp:coreProperties>
</file>