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3C5E" w14:textId="77777777" w:rsidR="00156040" w:rsidRPr="001D7F8C" w:rsidRDefault="001D7F8C" w:rsidP="00156040">
      <w:pPr>
        <w:tabs>
          <w:tab w:val="left" w:pos="2410"/>
        </w:tabs>
        <w:suppressAutoHyphens/>
        <w:rPr>
          <w:rFonts w:ascii="Verdana" w:hAnsi="Verdana"/>
          <w:color w:val="986598"/>
          <w:sz w:val="48"/>
          <w:szCs w:val="48"/>
          <w:lang w:val="de-DE"/>
        </w:rPr>
      </w:pPr>
      <w:r w:rsidRPr="001D7F8C">
        <w:rPr>
          <w:rFonts w:ascii="Verdana" w:hAnsi="Verdana"/>
          <w:color w:val="986598"/>
          <w:sz w:val="48"/>
          <w:szCs w:val="48"/>
          <w:lang w:val="de-DE"/>
        </w:rPr>
        <w:t>OCEANUS E</w:t>
      </w:r>
    </w:p>
    <w:p w14:paraId="1CBC916E" w14:textId="7777777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20"/>
          <w:szCs w:val="20"/>
          <w:lang w:val="de-DE"/>
        </w:rPr>
      </w:pPr>
      <w:r w:rsidRPr="001D7F8C">
        <w:rPr>
          <w:rFonts w:ascii="Verdana" w:hAnsi="Verdana"/>
          <w:sz w:val="20"/>
          <w:szCs w:val="20"/>
          <w:lang w:val="de-DE"/>
        </w:rPr>
        <w:t xml:space="preserve">Die elektrische Variante des Oceanus Heizkörpers ist der Anfang einer neuen Ära für uns. Heutzutage werden neben der herkömmlichen hydraulischen Heizung auch alternative Energien verwendet. </w:t>
      </w:r>
    </w:p>
    <w:p w14:paraId="0923F40B" w14:textId="7777777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20"/>
          <w:szCs w:val="20"/>
          <w:lang w:val="de-DE"/>
        </w:rPr>
      </w:pPr>
      <w:r w:rsidRPr="001D7F8C">
        <w:rPr>
          <w:rFonts w:ascii="Verdana" w:hAnsi="Verdana"/>
          <w:sz w:val="20"/>
          <w:szCs w:val="20"/>
          <w:lang w:val="de-DE"/>
        </w:rPr>
        <w:t>Henrad ist mit Oceanus E auch in diesem Bereich tätig. </w:t>
      </w:r>
    </w:p>
    <w:p w14:paraId="4355FD9F" w14:textId="7777777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20"/>
          <w:szCs w:val="20"/>
          <w:lang w:val="de-DE"/>
        </w:rPr>
      </w:pPr>
    </w:p>
    <w:p w14:paraId="54EF9C5F" w14:textId="7777777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Produkt:</w:t>
      </w:r>
      <w:r w:rsidRPr="001D7F8C">
        <w:rPr>
          <w:rFonts w:ascii="Verdana" w:hAnsi="Verdana"/>
          <w:sz w:val="16"/>
          <w:szCs w:val="16"/>
          <w:lang w:val="de-DE"/>
        </w:rPr>
        <w:tab/>
        <w:t>elektrische klassische Badheizkörper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67F86C98" w14:textId="2F991000" w:rsidR="00F23FF3" w:rsidRPr="00AB1C6A" w:rsidRDefault="00F23FF3" w:rsidP="00F23FF3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AB1C6A">
        <w:rPr>
          <w:rFonts w:ascii="Verdana" w:hAnsi="Verdana"/>
          <w:sz w:val="16"/>
          <w:szCs w:val="16"/>
          <w:lang w:val="de-DE"/>
        </w:rPr>
        <w:t>Vormontiert:</w:t>
      </w:r>
      <w:r w:rsidRPr="00AB1C6A">
        <w:rPr>
          <w:rFonts w:ascii="Verdana" w:hAnsi="Verdana"/>
          <w:sz w:val="16"/>
          <w:szCs w:val="16"/>
          <w:lang w:val="de-DE"/>
        </w:rPr>
        <w:tab/>
      </w:r>
      <w:r w:rsidR="000B0D1D">
        <w:rPr>
          <w:rFonts w:ascii="Verdana" w:hAnsi="Verdana"/>
          <w:sz w:val="16"/>
          <w:szCs w:val="16"/>
          <w:lang w:val="de-DE"/>
        </w:rPr>
        <w:t>vorgefüllt mit Heizflüssigkeit und ausgestattet mit Thermostat.</w:t>
      </w:r>
      <w:r w:rsidR="000B0D1D">
        <w:rPr>
          <w:rFonts w:ascii="Verdana" w:hAnsi="Verdana"/>
          <w:sz w:val="16"/>
          <w:szCs w:val="16"/>
          <w:lang w:val="de-DE"/>
        </w:rPr>
        <w:br/>
        <w:t>Erhältlich als Version mit 0,8 m isoliertem Kabel ohne Stecker und als Version mit 1,2 m isoliertem Kabel mit Stecker.</w:t>
      </w:r>
    </w:p>
    <w:p w14:paraId="074EB9AA" w14:textId="353484A0" w:rsidR="001D7F8C" w:rsidRPr="001D7F8C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Mitgeliefert:</w:t>
      </w:r>
      <w:r w:rsidRPr="001D7F8C">
        <w:rPr>
          <w:rFonts w:ascii="Verdana" w:hAnsi="Verdana"/>
          <w:sz w:val="16"/>
          <w:szCs w:val="16"/>
          <w:lang w:val="de-DE"/>
        </w:rPr>
        <w:tab/>
        <w:t>Konsolen, Schrauben, Dübel und Montageanleitung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7235575E" w14:textId="7492B058" w:rsidR="001D7F8C" w:rsidRPr="001D7F8C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Steuerung:</w:t>
      </w:r>
      <w:r w:rsidRPr="001D7F8C">
        <w:rPr>
          <w:rFonts w:ascii="Verdana" w:hAnsi="Verdana"/>
          <w:sz w:val="16"/>
          <w:szCs w:val="16"/>
          <w:lang w:val="de-DE"/>
        </w:rPr>
        <w:tab/>
        <w:t>Bedienung über integriertem Thermostat mit integrierte Wochenprogrammierung, Fenster Offen Erkennung und Boost-Taste. IR-Empfänger für Fernbedienung (Zubehör)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03659C3A" w14:textId="77777777" w:rsidR="001D7F8C" w:rsidRPr="001D7F8C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Verpackung:</w:t>
      </w:r>
      <w:r w:rsidRPr="001D7F8C">
        <w:rPr>
          <w:rFonts w:ascii="Verdana" w:hAnsi="Verdana"/>
          <w:sz w:val="16"/>
          <w:szCs w:val="16"/>
          <w:lang w:val="de-DE"/>
        </w:rPr>
        <w:tab/>
        <w:t>Alle unsere Heizkörper werden in einer strapazierfähigen Verpackung aus hochwertigem Karton und Schutzfolie ausgeliefert. Auf dem Etikett sind die Merkmale des Heizkörpers angegeben: Typ - Bauhöhe - Baulänge.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6C26FFE9" w14:textId="03384EC1" w:rsidR="001D7F8C" w:rsidRPr="001D7F8C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Garantie:</w:t>
      </w:r>
      <w:r w:rsidRPr="001D7F8C">
        <w:rPr>
          <w:rFonts w:ascii="Verdana" w:hAnsi="Verdana"/>
          <w:sz w:val="16"/>
          <w:szCs w:val="16"/>
          <w:lang w:val="de-DE"/>
        </w:rPr>
        <w:tab/>
      </w:r>
      <w:r w:rsidR="007D695F" w:rsidRPr="007D695F">
        <w:rPr>
          <w:rFonts w:ascii="Verdana" w:hAnsi="Verdana"/>
          <w:sz w:val="16"/>
          <w:szCs w:val="16"/>
          <w:lang w:val="de-DE"/>
        </w:rPr>
        <w:t>Die gesetzlichen Konformitätsrechte des Käufers bleiben gemäß dem anwendbaren nationalen Recht uneingeschränkt bestehen. Die aktuellen Garantiebedingungen sind unter folgender Adresse verfügbar: www.henrad.eu/de/garantiebedingungen.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2F34793E" w14:textId="77777777" w:rsidR="001D7F8C" w:rsidRPr="001D7F8C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Lackierungs-verfahren:</w:t>
      </w:r>
      <w:r w:rsidRPr="001D7F8C">
        <w:rPr>
          <w:rFonts w:ascii="Verdana" w:hAnsi="Verdana"/>
          <w:sz w:val="16"/>
          <w:szCs w:val="16"/>
          <w:lang w:val="de-DE"/>
        </w:rPr>
        <w:tab/>
        <w:t>Alle Heizkörper sind entfettet, eisenphosphatiert und</w:t>
      </w:r>
      <w:r w:rsidR="00657C14">
        <w:rPr>
          <w:rFonts w:ascii="Verdana" w:hAnsi="Verdana"/>
          <w:sz w:val="16"/>
          <w:szCs w:val="16"/>
          <w:lang w:val="de-DE"/>
        </w:rPr>
        <w:t xml:space="preserve"> </w:t>
      </w:r>
      <w:r w:rsidRPr="001D7F8C">
        <w:rPr>
          <w:rFonts w:ascii="Verdana" w:hAnsi="Verdana"/>
          <w:sz w:val="16"/>
          <w:szCs w:val="16"/>
          <w:lang w:val="de-DE"/>
        </w:rPr>
        <w:t>standardmäßig im Farbton Henrad weiß 9016 pulverbeschichtet.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7F1915ED" w14:textId="77777777" w:rsidR="006D1A01" w:rsidRDefault="001D7F8C" w:rsidP="00657C14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Farben:</w:t>
      </w:r>
      <w:r w:rsidRPr="001D7F8C">
        <w:rPr>
          <w:rFonts w:ascii="Verdana" w:hAnsi="Verdana"/>
          <w:sz w:val="16"/>
          <w:szCs w:val="16"/>
          <w:lang w:val="de-DE"/>
        </w:rPr>
        <w:tab/>
        <w:t>Henrad weiß 9016. Auf Wunsch in 35 anderen Henrad-Farben oder weitere rund 200 RAL-Farben.</w:t>
      </w:r>
    </w:p>
    <w:p w14:paraId="0B1C1312" w14:textId="515B44C6" w:rsidR="001D7F8C" w:rsidRPr="001D7F8C" w:rsidRDefault="006D1A01" w:rsidP="006D1A01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  <w:lang w:val="de-DE"/>
        </w:rPr>
      </w:pPr>
      <w:r w:rsidRPr="00620083">
        <w:rPr>
          <w:rFonts w:ascii="Verdana" w:hAnsi="Verdana"/>
          <w:sz w:val="16"/>
          <w:szCs w:val="16"/>
          <w:lang w:val="de-DE"/>
        </w:rPr>
        <w:t>Farb</w:t>
      </w:r>
      <w:r>
        <w:rPr>
          <w:rFonts w:ascii="Verdana" w:hAnsi="Verdana"/>
          <w:sz w:val="16"/>
          <w:szCs w:val="16"/>
          <w:lang w:val="de-DE"/>
        </w:rPr>
        <w:t>e</w:t>
      </w:r>
      <w:r w:rsidRPr="00620083">
        <w:rPr>
          <w:rFonts w:ascii="Verdana" w:hAnsi="Verdana"/>
          <w:sz w:val="16"/>
          <w:szCs w:val="16"/>
          <w:lang w:val="de-DE"/>
        </w:rPr>
        <w:t xml:space="preserve"> </w:t>
      </w:r>
      <w:r>
        <w:rPr>
          <w:rFonts w:ascii="Verdana" w:hAnsi="Verdana"/>
          <w:sz w:val="16"/>
          <w:szCs w:val="16"/>
          <w:lang w:val="de-DE"/>
        </w:rPr>
        <w:t>Steuergerät</w:t>
      </w:r>
      <w:r w:rsidRPr="00620083">
        <w:rPr>
          <w:rFonts w:ascii="Verdana" w:hAnsi="Verdana"/>
          <w:sz w:val="16"/>
          <w:szCs w:val="16"/>
          <w:lang w:val="de-DE"/>
        </w:rPr>
        <w:t xml:space="preserve">: </w:t>
      </w:r>
      <w:r>
        <w:rPr>
          <w:rFonts w:ascii="Verdana" w:hAnsi="Verdana"/>
          <w:sz w:val="16"/>
          <w:szCs w:val="16"/>
          <w:lang w:val="de-DE"/>
        </w:rPr>
        <w:tab/>
      </w:r>
      <w:r w:rsidRPr="00620083">
        <w:rPr>
          <w:rFonts w:ascii="Verdana" w:hAnsi="Verdana"/>
          <w:sz w:val="16"/>
          <w:szCs w:val="16"/>
          <w:lang w:val="de-DE"/>
        </w:rPr>
        <w:t xml:space="preserve">Weiß für alle Heizkörper in Henrad </w:t>
      </w:r>
      <w:r w:rsidR="00606021">
        <w:rPr>
          <w:rFonts w:ascii="Verdana" w:hAnsi="Verdana"/>
          <w:sz w:val="16"/>
          <w:szCs w:val="16"/>
          <w:lang w:val="de-DE"/>
        </w:rPr>
        <w:t>w</w:t>
      </w:r>
      <w:r w:rsidRPr="00620083">
        <w:rPr>
          <w:rFonts w:ascii="Verdana" w:hAnsi="Verdana"/>
          <w:sz w:val="16"/>
          <w:szCs w:val="16"/>
          <w:lang w:val="de-DE"/>
        </w:rPr>
        <w:t>eiß 9016, A9010, A9003, NT110, NT120, SN110.</w:t>
      </w:r>
      <w:r w:rsidRPr="00620083">
        <w:rPr>
          <w:rFonts w:ascii="Verdana" w:hAnsi="Verdana"/>
          <w:sz w:val="16"/>
          <w:szCs w:val="16"/>
          <w:lang w:val="de-DE"/>
        </w:rPr>
        <w:br/>
        <w:t>Grau für alle anderen Farben.</w:t>
      </w:r>
      <w:r w:rsidR="001D7F8C" w:rsidRPr="001D7F8C">
        <w:rPr>
          <w:rFonts w:ascii="Verdana" w:hAnsi="Verdana"/>
          <w:sz w:val="16"/>
          <w:szCs w:val="16"/>
          <w:lang w:val="de-DE"/>
        </w:rPr>
        <w:tab/>
      </w:r>
    </w:p>
    <w:p w14:paraId="4F146152" w14:textId="488A5E19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Norm:</w:t>
      </w:r>
      <w:r w:rsidRPr="001D7F8C">
        <w:rPr>
          <w:rFonts w:ascii="Verdana" w:hAnsi="Verdana"/>
          <w:sz w:val="16"/>
          <w:szCs w:val="16"/>
          <w:lang w:val="de-DE"/>
        </w:rPr>
        <w:tab/>
      </w:r>
      <w:r w:rsidR="007D695F" w:rsidRPr="00FF25E9">
        <w:rPr>
          <w:rFonts w:ascii="Verdana" w:hAnsi="Verdana"/>
          <w:sz w:val="16"/>
          <w:szCs w:val="16"/>
          <w:lang w:val="de-DE"/>
        </w:rPr>
        <w:t>Ökodesign-Verordnung 20</w:t>
      </w:r>
      <w:r w:rsidR="007D695F">
        <w:rPr>
          <w:rFonts w:ascii="Verdana" w:hAnsi="Verdana"/>
          <w:sz w:val="16"/>
          <w:szCs w:val="16"/>
          <w:lang w:val="de-DE"/>
        </w:rPr>
        <w:t>25</w:t>
      </w:r>
      <w:r w:rsidR="007D695F" w:rsidRPr="00FF25E9">
        <w:rPr>
          <w:rFonts w:ascii="Verdana" w:hAnsi="Verdana"/>
          <w:sz w:val="16"/>
          <w:szCs w:val="16"/>
          <w:lang w:val="de-DE"/>
        </w:rPr>
        <w:t xml:space="preserve"> (EU Verordnung 20</w:t>
      </w:r>
      <w:r w:rsidR="007D695F">
        <w:rPr>
          <w:rFonts w:ascii="Verdana" w:hAnsi="Verdana"/>
          <w:sz w:val="16"/>
          <w:szCs w:val="16"/>
          <w:lang w:val="de-DE"/>
        </w:rPr>
        <w:t>24</w:t>
      </w:r>
      <w:r w:rsidR="007D695F" w:rsidRPr="00FF25E9">
        <w:rPr>
          <w:rFonts w:ascii="Verdana" w:hAnsi="Verdana"/>
          <w:sz w:val="16"/>
          <w:szCs w:val="16"/>
          <w:lang w:val="de-DE"/>
        </w:rPr>
        <w:t>/11</w:t>
      </w:r>
      <w:r w:rsidR="007D695F">
        <w:rPr>
          <w:rFonts w:ascii="Verdana" w:hAnsi="Verdana"/>
          <w:sz w:val="16"/>
          <w:szCs w:val="16"/>
          <w:lang w:val="de-DE"/>
        </w:rPr>
        <w:t>03</w:t>
      </w:r>
      <w:r w:rsidR="007D695F" w:rsidRPr="00FF25E9">
        <w:rPr>
          <w:rFonts w:ascii="Verdana" w:hAnsi="Verdana"/>
          <w:sz w:val="16"/>
          <w:szCs w:val="16"/>
          <w:lang w:val="de-DE"/>
        </w:rPr>
        <w:t>)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5BE66114" w14:textId="68739786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Technische Daten:</w:t>
      </w:r>
      <w:r w:rsidRPr="001D7F8C">
        <w:rPr>
          <w:rFonts w:ascii="Verdana" w:hAnsi="Verdana"/>
          <w:sz w:val="16"/>
          <w:szCs w:val="16"/>
          <w:lang w:val="de-DE"/>
        </w:rPr>
        <w:tab/>
      </w:r>
      <w:r w:rsidR="00C74370" w:rsidRPr="00C74370">
        <w:rPr>
          <w:rFonts w:ascii="Verdana" w:hAnsi="Verdana"/>
          <w:sz w:val="16"/>
          <w:szCs w:val="16"/>
          <w:lang w:val="de-DE"/>
        </w:rPr>
        <w:t>Netzspannung 230</w:t>
      </w:r>
      <w:r w:rsidR="00F45F58">
        <w:rPr>
          <w:rFonts w:ascii="Verdana" w:hAnsi="Verdana"/>
          <w:sz w:val="16"/>
          <w:szCs w:val="16"/>
          <w:lang w:val="de-DE"/>
        </w:rPr>
        <w:t xml:space="preserve"> </w:t>
      </w:r>
      <w:r w:rsidR="00C74370" w:rsidRPr="00C74370">
        <w:rPr>
          <w:rFonts w:ascii="Verdana" w:hAnsi="Verdana"/>
          <w:sz w:val="16"/>
          <w:szCs w:val="16"/>
          <w:lang w:val="de-DE"/>
        </w:rPr>
        <w:t>V ~50</w:t>
      </w:r>
      <w:r w:rsidR="00F45F58">
        <w:rPr>
          <w:rFonts w:ascii="Verdana" w:hAnsi="Verdana"/>
          <w:sz w:val="16"/>
          <w:szCs w:val="16"/>
          <w:lang w:val="de-DE"/>
        </w:rPr>
        <w:t xml:space="preserve"> </w:t>
      </w:r>
      <w:r w:rsidR="00C74370" w:rsidRPr="00C74370">
        <w:rPr>
          <w:rFonts w:ascii="Verdana" w:hAnsi="Verdana"/>
          <w:sz w:val="16"/>
          <w:szCs w:val="16"/>
          <w:lang w:val="de-DE"/>
        </w:rPr>
        <w:t>Hz, IP44, Klasse II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30271163" w14:textId="3C1F425D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Bauhöhen:</w:t>
      </w:r>
      <w:r w:rsidRPr="001D7F8C">
        <w:rPr>
          <w:rFonts w:ascii="Verdana" w:hAnsi="Verdana"/>
          <w:sz w:val="16"/>
          <w:szCs w:val="16"/>
          <w:lang w:val="de-DE"/>
        </w:rPr>
        <w:tab/>
        <w:t>775 | 1.181 | 1.411 |</w:t>
      </w:r>
      <w:r w:rsidR="001E1847">
        <w:rPr>
          <w:rFonts w:ascii="Verdana" w:hAnsi="Verdana"/>
          <w:sz w:val="16"/>
          <w:szCs w:val="16"/>
          <w:lang w:val="de-DE"/>
        </w:rPr>
        <w:t xml:space="preserve"> </w:t>
      </w:r>
      <w:r w:rsidRPr="001D7F8C">
        <w:rPr>
          <w:rFonts w:ascii="Verdana" w:hAnsi="Verdana"/>
          <w:sz w:val="16"/>
          <w:szCs w:val="16"/>
          <w:lang w:val="de-DE"/>
        </w:rPr>
        <w:t>1.763 mm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65D2C3A0" w14:textId="7777777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Anzahl der</w:t>
      </w:r>
      <w:r w:rsidR="00657C14">
        <w:rPr>
          <w:rFonts w:ascii="Verdana" w:hAnsi="Verdana"/>
          <w:sz w:val="16"/>
          <w:szCs w:val="16"/>
          <w:lang w:val="de-DE"/>
        </w:rPr>
        <w:t xml:space="preserve"> </w:t>
      </w:r>
      <w:r w:rsidRPr="001D7F8C">
        <w:rPr>
          <w:rFonts w:ascii="Verdana" w:hAnsi="Verdana"/>
          <w:sz w:val="16"/>
          <w:szCs w:val="16"/>
          <w:lang w:val="de-DE"/>
        </w:rPr>
        <w:t>Rohre:</w:t>
      </w:r>
      <w:r w:rsidRPr="001D7F8C">
        <w:rPr>
          <w:rFonts w:ascii="Verdana" w:hAnsi="Verdana"/>
          <w:sz w:val="16"/>
          <w:szCs w:val="16"/>
          <w:lang w:val="de-DE"/>
        </w:rPr>
        <w:tab/>
        <w:t>16 | 24 | 28 | 36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61A7C7F6" w14:textId="1292D957" w:rsidR="001D7F8C" w:rsidRPr="001D7F8C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Baulängen:</w:t>
      </w:r>
      <w:r w:rsidRPr="001D7F8C">
        <w:rPr>
          <w:rFonts w:ascii="Verdana" w:hAnsi="Verdana"/>
          <w:sz w:val="16"/>
          <w:szCs w:val="16"/>
          <w:lang w:val="de-DE"/>
        </w:rPr>
        <w:tab/>
      </w:r>
      <w:r w:rsidR="00BB7583" w:rsidRPr="00BB7583">
        <w:rPr>
          <w:rFonts w:ascii="Verdana" w:hAnsi="Verdana"/>
          <w:sz w:val="16"/>
          <w:szCs w:val="16"/>
          <w:lang w:val="de-DE"/>
        </w:rPr>
        <w:t xml:space="preserve">400 | 450 | </w:t>
      </w:r>
      <w:r w:rsidRPr="001D7F8C">
        <w:rPr>
          <w:rFonts w:ascii="Verdana" w:hAnsi="Verdana"/>
          <w:sz w:val="16"/>
          <w:szCs w:val="16"/>
          <w:lang w:val="de-DE"/>
        </w:rPr>
        <w:t>495 | 585 mm</w:t>
      </w:r>
      <w:r w:rsidRPr="001D7F8C">
        <w:rPr>
          <w:rFonts w:ascii="Verdana" w:hAnsi="Verdana"/>
          <w:sz w:val="16"/>
          <w:szCs w:val="16"/>
          <w:lang w:val="de-DE"/>
        </w:rPr>
        <w:tab/>
      </w:r>
    </w:p>
    <w:p w14:paraId="7CAF055A" w14:textId="10229756" w:rsidR="001D7F8C" w:rsidRPr="001D7F8C" w:rsidRDefault="00AB1C6A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AB1C6A">
        <w:rPr>
          <w:rFonts w:ascii="Verdana" w:hAnsi="Verdana"/>
          <w:sz w:val="16"/>
          <w:szCs w:val="16"/>
          <w:lang w:val="de-DE"/>
        </w:rPr>
        <w:t>Wärmeleistung</w:t>
      </w:r>
      <w:r w:rsidR="001D7F8C" w:rsidRPr="001D7F8C">
        <w:rPr>
          <w:rFonts w:ascii="Verdana" w:hAnsi="Verdana"/>
          <w:sz w:val="16"/>
          <w:szCs w:val="16"/>
          <w:lang w:val="de-DE"/>
        </w:rPr>
        <w:t>:</w:t>
      </w:r>
      <w:r w:rsidR="001D7F8C" w:rsidRPr="001D7F8C">
        <w:rPr>
          <w:rFonts w:ascii="Verdana" w:hAnsi="Verdana"/>
          <w:sz w:val="16"/>
          <w:szCs w:val="16"/>
          <w:lang w:val="de-DE"/>
        </w:rPr>
        <w:tab/>
        <w:t>400 | 600 | 700 | 900 | 1</w:t>
      </w:r>
      <w:r w:rsidR="004518BE">
        <w:rPr>
          <w:rFonts w:ascii="Verdana" w:hAnsi="Verdana"/>
          <w:sz w:val="16"/>
          <w:szCs w:val="16"/>
          <w:lang w:val="de-DE"/>
        </w:rPr>
        <w:t>.</w:t>
      </w:r>
      <w:r w:rsidR="001D7F8C" w:rsidRPr="001D7F8C">
        <w:rPr>
          <w:rFonts w:ascii="Verdana" w:hAnsi="Verdana"/>
          <w:sz w:val="16"/>
          <w:szCs w:val="16"/>
          <w:lang w:val="de-DE"/>
        </w:rPr>
        <w:t>000 W</w:t>
      </w:r>
      <w:r w:rsidR="001D7F8C" w:rsidRPr="001D7F8C">
        <w:rPr>
          <w:rFonts w:ascii="Verdana" w:hAnsi="Verdana"/>
          <w:sz w:val="16"/>
          <w:szCs w:val="16"/>
          <w:lang w:val="de-DE"/>
        </w:rPr>
        <w:tab/>
      </w:r>
    </w:p>
    <w:p w14:paraId="616D377E" w14:textId="77777777" w:rsidR="001D5220" w:rsidRPr="00005FAB" w:rsidRDefault="001D7F8C" w:rsidP="001D7F8C">
      <w:pPr>
        <w:tabs>
          <w:tab w:val="left" w:pos="2410"/>
        </w:tabs>
        <w:suppressAutoHyphens/>
        <w:rPr>
          <w:rFonts w:ascii="Verdana" w:hAnsi="Verdana"/>
          <w:sz w:val="16"/>
          <w:szCs w:val="16"/>
          <w:lang w:val="de-DE"/>
        </w:rPr>
      </w:pPr>
      <w:r w:rsidRPr="001D7F8C">
        <w:rPr>
          <w:rFonts w:ascii="Verdana" w:hAnsi="Verdana"/>
          <w:sz w:val="16"/>
          <w:szCs w:val="16"/>
          <w:lang w:val="de-DE"/>
        </w:rPr>
        <w:t>Rohre:</w:t>
      </w:r>
      <w:r w:rsidRPr="001D7F8C">
        <w:rPr>
          <w:rFonts w:ascii="Verdana" w:hAnsi="Verdana"/>
          <w:sz w:val="16"/>
          <w:szCs w:val="16"/>
          <w:lang w:val="de-DE"/>
        </w:rPr>
        <w:tab/>
        <w:t>waagrecht, O-Form, Durchmesser 22 mm</w:t>
      </w:r>
      <w:r w:rsidRPr="001D7F8C">
        <w:rPr>
          <w:rFonts w:ascii="Verdana" w:hAnsi="Verdana"/>
          <w:sz w:val="20"/>
          <w:szCs w:val="20"/>
          <w:lang w:val="de-DE"/>
        </w:rPr>
        <w:tab/>
      </w:r>
    </w:p>
    <w:sectPr w:rsidR="001D5220" w:rsidRPr="00005FAB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05FAB"/>
    <w:rsid w:val="0001499E"/>
    <w:rsid w:val="000149FF"/>
    <w:rsid w:val="00036921"/>
    <w:rsid w:val="00041B7A"/>
    <w:rsid w:val="00053402"/>
    <w:rsid w:val="00072B0F"/>
    <w:rsid w:val="00077E6D"/>
    <w:rsid w:val="000A097B"/>
    <w:rsid w:val="000A6419"/>
    <w:rsid w:val="000B0D1D"/>
    <w:rsid w:val="000C7738"/>
    <w:rsid w:val="000D018D"/>
    <w:rsid w:val="000D7A08"/>
    <w:rsid w:val="000F6802"/>
    <w:rsid w:val="00106605"/>
    <w:rsid w:val="00146C1B"/>
    <w:rsid w:val="00152FFF"/>
    <w:rsid w:val="00156040"/>
    <w:rsid w:val="00190B69"/>
    <w:rsid w:val="00196960"/>
    <w:rsid w:val="001D0FA9"/>
    <w:rsid w:val="001D49C8"/>
    <w:rsid w:val="001D5220"/>
    <w:rsid w:val="001D7F8C"/>
    <w:rsid w:val="001E1847"/>
    <w:rsid w:val="001F7AAE"/>
    <w:rsid w:val="00224089"/>
    <w:rsid w:val="00224C20"/>
    <w:rsid w:val="00277A1F"/>
    <w:rsid w:val="002B40BD"/>
    <w:rsid w:val="0032244A"/>
    <w:rsid w:val="003426AA"/>
    <w:rsid w:val="003734F7"/>
    <w:rsid w:val="003B159C"/>
    <w:rsid w:val="003C2724"/>
    <w:rsid w:val="003C2B92"/>
    <w:rsid w:val="003E3045"/>
    <w:rsid w:val="003E3114"/>
    <w:rsid w:val="0041497E"/>
    <w:rsid w:val="00422C03"/>
    <w:rsid w:val="00432047"/>
    <w:rsid w:val="004449C0"/>
    <w:rsid w:val="0044555D"/>
    <w:rsid w:val="004518BE"/>
    <w:rsid w:val="00465824"/>
    <w:rsid w:val="00473FF4"/>
    <w:rsid w:val="00487C1F"/>
    <w:rsid w:val="004C0DEE"/>
    <w:rsid w:val="00500A84"/>
    <w:rsid w:val="00554692"/>
    <w:rsid w:val="00563F78"/>
    <w:rsid w:val="005859C8"/>
    <w:rsid w:val="005B1633"/>
    <w:rsid w:val="005D4628"/>
    <w:rsid w:val="005D5794"/>
    <w:rsid w:val="005E2C5D"/>
    <w:rsid w:val="00606021"/>
    <w:rsid w:val="00634370"/>
    <w:rsid w:val="00642F1D"/>
    <w:rsid w:val="00657B4E"/>
    <w:rsid w:val="00657C14"/>
    <w:rsid w:val="00663010"/>
    <w:rsid w:val="00674502"/>
    <w:rsid w:val="00685C30"/>
    <w:rsid w:val="006B1293"/>
    <w:rsid w:val="006D1A01"/>
    <w:rsid w:val="006D66AA"/>
    <w:rsid w:val="00723F5E"/>
    <w:rsid w:val="00730C44"/>
    <w:rsid w:val="0074554A"/>
    <w:rsid w:val="007A3089"/>
    <w:rsid w:val="007A5FBF"/>
    <w:rsid w:val="007B2136"/>
    <w:rsid w:val="007D695F"/>
    <w:rsid w:val="00825784"/>
    <w:rsid w:val="00853781"/>
    <w:rsid w:val="00891668"/>
    <w:rsid w:val="00896594"/>
    <w:rsid w:val="008A2ACE"/>
    <w:rsid w:val="008B163E"/>
    <w:rsid w:val="0095015C"/>
    <w:rsid w:val="009575F7"/>
    <w:rsid w:val="00977DF0"/>
    <w:rsid w:val="00984C1B"/>
    <w:rsid w:val="009867C1"/>
    <w:rsid w:val="00995CB9"/>
    <w:rsid w:val="009A3AF6"/>
    <w:rsid w:val="009B727E"/>
    <w:rsid w:val="00A2642D"/>
    <w:rsid w:val="00A3271B"/>
    <w:rsid w:val="00A51CC6"/>
    <w:rsid w:val="00A67F27"/>
    <w:rsid w:val="00A80020"/>
    <w:rsid w:val="00AB1C6A"/>
    <w:rsid w:val="00AE1820"/>
    <w:rsid w:val="00AE392C"/>
    <w:rsid w:val="00B131ED"/>
    <w:rsid w:val="00B51C42"/>
    <w:rsid w:val="00B52A79"/>
    <w:rsid w:val="00B815B4"/>
    <w:rsid w:val="00B9027A"/>
    <w:rsid w:val="00BA3B57"/>
    <w:rsid w:val="00BB7583"/>
    <w:rsid w:val="00BE451E"/>
    <w:rsid w:val="00C243C1"/>
    <w:rsid w:val="00C3611C"/>
    <w:rsid w:val="00C6706F"/>
    <w:rsid w:val="00C73932"/>
    <w:rsid w:val="00C74370"/>
    <w:rsid w:val="00CA690F"/>
    <w:rsid w:val="00D05C71"/>
    <w:rsid w:val="00D857E1"/>
    <w:rsid w:val="00DE7451"/>
    <w:rsid w:val="00DF5AD3"/>
    <w:rsid w:val="00DF5FEF"/>
    <w:rsid w:val="00E028A0"/>
    <w:rsid w:val="00E565B0"/>
    <w:rsid w:val="00E643A2"/>
    <w:rsid w:val="00E76EFA"/>
    <w:rsid w:val="00ED03C8"/>
    <w:rsid w:val="00ED23D0"/>
    <w:rsid w:val="00EF3AFB"/>
    <w:rsid w:val="00F23FF3"/>
    <w:rsid w:val="00F322C7"/>
    <w:rsid w:val="00F33060"/>
    <w:rsid w:val="00F45F58"/>
    <w:rsid w:val="00F6663B"/>
    <w:rsid w:val="00F95C83"/>
    <w:rsid w:val="00FB2FCA"/>
    <w:rsid w:val="00F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D726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2AC89-3612-416B-BE11-2BD29221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19</cp:revision>
  <dcterms:created xsi:type="dcterms:W3CDTF">2018-06-29T14:52:00Z</dcterms:created>
  <dcterms:modified xsi:type="dcterms:W3CDTF">2026-07-17T10:10:00Z</dcterms:modified>
</cp:coreProperties>
</file>