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44EA1" w14:textId="77777777" w:rsidR="00A040CE" w:rsidRPr="00A040CE" w:rsidRDefault="00A040CE" w:rsidP="00A040CE">
      <w:pPr>
        <w:tabs>
          <w:tab w:val="left" w:pos="2410"/>
        </w:tabs>
        <w:suppressAutoHyphens/>
        <w:rPr>
          <w:rFonts w:ascii="Verdana" w:hAnsi="Verdana"/>
          <w:color w:val="FEBE10"/>
          <w:sz w:val="48"/>
          <w:szCs w:val="48"/>
          <w:lang w:val="en-GB"/>
        </w:rPr>
      </w:pPr>
      <w:r w:rsidRPr="00A040CE">
        <w:rPr>
          <w:rFonts w:ascii="Verdana" w:hAnsi="Verdana"/>
          <w:color w:val="FEBE10"/>
          <w:sz w:val="48"/>
          <w:szCs w:val="48"/>
          <w:lang w:val="en-GB"/>
        </w:rPr>
        <w:t>PREMIUM MATERNELLE</w:t>
      </w:r>
    </w:p>
    <w:p w14:paraId="2A6EE061" w14:textId="1C2A1829" w:rsidR="00A040CE" w:rsidRPr="00AD6291" w:rsidRDefault="00A040CE" w:rsidP="00AD629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en-US"/>
        </w:rPr>
      </w:pPr>
      <w:r w:rsidRPr="00A040CE">
        <w:rPr>
          <w:rFonts w:ascii="Verdana" w:hAnsi="Verdana"/>
          <w:sz w:val="20"/>
          <w:szCs w:val="20"/>
          <w:lang w:val="en-US"/>
        </w:rPr>
        <w:t xml:space="preserve">The Premium Maternelle is an </w:t>
      </w:r>
      <w:r>
        <w:rPr>
          <w:rFonts w:ascii="Verdana" w:hAnsi="Verdana"/>
          <w:sz w:val="20"/>
          <w:szCs w:val="20"/>
          <w:lang w:val="en-US"/>
        </w:rPr>
        <w:t xml:space="preserve">encased </w:t>
      </w:r>
      <w:r w:rsidRPr="00A040CE">
        <w:rPr>
          <w:rFonts w:ascii="Verdana" w:hAnsi="Verdana"/>
          <w:sz w:val="20"/>
          <w:szCs w:val="20"/>
          <w:lang w:val="en-US"/>
        </w:rPr>
        <w:t>valve radiator with a non-water-supplied front plate. It is specially designed for nurseries, kindergartens and retirement homes. The contact surface of the front plate remains at a low temperature at all times, ensuring the safety of everyone from children to adults.</w:t>
      </w:r>
    </w:p>
    <w:p w14:paraId="6C84F6D5" w14:textId="77777777" w:rsid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</w:p>
    <w:p w14:paraId="43FE37D3" w14:textId="0E339566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Product:</w:t>
      </w:r>
      <w:r w:rsidRPr="00AD6291">
        <w:rPr>
          <w:rFonts w:ascii="Verdana" w:hAnsi="Verdana"/>
          <w:sz w:val="16"/>
          <w:szCs w:val="16"/>
          <w:lang w:val="en-US"/>
        </w:rPr>
        <w:tab/>
        <w:t>the fully encased valve radiator</w:t>
      </w:r>
      <w:r w:rsidR="00A040CE">
        <w:rPr>
          <w:rFonts w:ascii="Verdana" w:hAnsi="Verdana"/>
          <w:sz w:val="16"/>
          <w:szCs w:val="16"/>
          <w:lang w:val="en-US"/>
        </w:rPr>
        <w:t xml:space="preserve"> </w:t>
      </w:r>
      <w:r w:rsidR="00A040CE" w:rsidRPr="00A040CE">
        <w:rPr>
          <w:rFonts w:ascii="Verdana" w:hAnsi="Verdana"/>
          <w:sz w:val="16"/>
          <w:szCs w:val="16"/>
          <w:lang w:val="en-US"/>
        </w:rPr>
        <w:t>with a non-water-supplied front plate</w:t>
      </w:r>
    </w:p>
    <w:p w14:paraId="0AB0699B" w14:textId="77777777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Finishing:</w:t>
      </w:r>
      <w:r w:rsidRPr="00AD6291">
        <w:rPr>
          <w:rFonts w:ascii="Verdana" w:hAnsi="Verdana"/>
          <w:sz w:val="16"/>
          <w:szCs w:val="16"/>
          <w:lang w:val="en-US"/>
        </w:rPr>
        <w:tab/>
        <w:t>upper grille and side panels</w:t>
      </w:r>
    </w:p>
    <w:p w14:paraId="2CD00B85" w14:textId="77777777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Pre-installed:</w:t>
      </w:r>
      <w:r w:rsidRPr="00AD6291">
        <w:rPr>
          <w:rFonts w:ascii="Verdana" w:hAnsi="Verdana"/>
          <w:sz w:val="16"/>
          <w:szCs w:val="16"/>
          <w:lang w:val="en-US"/>
        </w:rPr>
        <w:tab/>
        <w:t>preset Heimeier 4368 or 4369 valve insert, air vent and blind plugs</w:t>
      </w:r>
    </w:p>
    <w:p w14:paraId="4456A73C" w14:textId="77777777" w:rsidR="00AD6291" w:rsidRPr="00AD6291" w:rsidRDefault="00AD6291" w:rsidP="00AD629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Valve insert:</w:t>
      </w:r>
      <w:r w:rsidRPr="00AD6291">
        <w:rPr>
          <w:rFonts w:ascii="Verdana" w:hAnsi="Verdana"/>
          <w:sz w:val="16"/>
          <w:szCs w:val="16"/>
          <w:lang w:val="en-US"/>
        </w:rPr>
        <w:tab/>
        <w:t>The integrated adjustable valve insert (without thermostatic head) is factory-fit on the right side of the radiator, CEN certified, tested in accordance with EN215 and compatible with thermostatic heads M30 x 1,5 mm.</w:t>
      </w:r>
    </w:p>
    <w:p w14:paraId="4B5A924C" w14:textId="77777777" w:rsidR="00AD6291" w:rsidRPr="00AD6291" w:rsidRDefault="00AD6291" w:rsidP="00AD6291">
      <w:pPr>
        <w:tabs>
          <w:tab w:val="left" w:pos="2410"/>
        </w:tabs>
        <w:suppressAutoHyphens/>
        <w:ind w:left="2410"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The thermostatic valve insert is factory-set in relation to the size of the radiator. This presetting ensures optimum throughput in the radiator. Factory setting for two-pipe systems, also suitable for one-pipe systems (as long as the valve insert is adjusted to position 8).</w:t>
      </w:r>
    </w:p>
    <w:p w14:paraId="6CAB3DDB" w14:textId="0E9D9B21" w:rsidR="00AD6291" w:rsidRPr="00AD6291" w:rsidRDefault="00AD6291" w:rsidP="00AD629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Also supplied:</w:t>
      </w:r>
      <w:r w:rsidRPr="00AD6291">
        <w:rPr>
          <w:rFonts w:ascii="Verdana" w:hAnsi="Verdana"/>
          <w:sz w:val="16"/>
          <w:szCs w:val="16"/>
          <w:lang w:val="en-US"/>
        </w:rPr>
        <w:tab/>
      </w:r>
      <w:r w:rsidR="00A040CE">
        <w:rPr>
          <w:rFonts w:ascii="Verdana" w:hAnsi="Verdana"/>
          <w:sz w:val="16"/>
          <w:szCs w:val="16"/>
          <w:lang w:val="en-US"/>
        </w:rPr>
        <w:t>VDI</w:t>
      </w:r>
      <w:r w:rsidR="005A7D5F" w:rsidRPr="005A7D5F">
        <w:rPr>
          <w:rFonts w:ascii="Verdana" w:hAnsi="Verdana"/>
          <w:sz w:val="16"/>
          <w:szCs w:val="16"/>
          <w:lang w:val="en-US"/>
        </w:rPr>
        <w:t xml:space="preserve"> brackets, </w:t>
      </w:r>
      <w:r w:rsidRPr="00AD6291">
        <w:rPr>
          <w:rFonts w:ascii="Verdana" w:hAnsi="Verdana"/>
          <w:sz w:val="16"/>
          <w:szCs w:val="16"/>
          <w:lang w:val="en-US"/>
        </w:rPr>
        <w:t>screws, plugs and installation instructions</w:t>
      </w:r>
    </w:p>
    <w:p w14:paraId="06A79B51" w14:textId="384825D5" w:rsidR="00AD6291" w:rsidRPr="00AD6291" w:rsidRDefault="00AD6291" w:rsidP="006F566E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Connections:</w:t>
      </w:r>
      <w:r w:rsidRPr="00AD6291">
        <w:rPr>
          <w:rFonts w:ascii="Verdana" w:hAnsi="Verdana"/>
          <w:sz w:val="16"/>
          <w:szCs w:val="16"/>
          <w:lang w:val="en-US"/>
        </w:rPr>
        <w:tab/>
        <w:t xml:space="preserve">6 x ½” female connection </w:t>
      </w:r>
      <w:r w:rsidR="00A040CE">
        <w:rPr>
          <w:rFonts w:ascii="Verdana" w:hAnsi="Verdana"/>
          <w:sz w:val="16"/>
          <w:szCs w:val="16"/>
          <w:lang w:val="en-US"/>
        </w:rPr>
        <w:t>(</w:t>
      </w:r>
      <w:r w:rsidRPr="00AD6291">
        <w:rPr>
          <w:rFonts w:ascii="Verdana" w:hAnsi="Verdana"/>
          <w:sz w:val="16"/>
          <w:szCs w:val="16"/>
          <w:lang w:val="en-US"/>
        </w:rPr>
        <w:t>Left handed version</w:t>
      </w:r>
      <w:r w:rsidR="00A040CE">
        <w:rPr>
          <w:rFonts w:ascii="Verdana" w:hAnsi="Verdana"/>
          <w:sz w:val="16"/>
          <w:szCs w:val="16"/>
          <w:lang w:val="en-US"/>
        </w:rPr>
        <w:t xml:space="preserve"> </w:t>
      </w:r>
      <w:r w:rsidRPr="00AD6291">
        <w:rPr>
          <w:rFonts w:ascii="Verdana" w:hAnsi="Verdana"/>
          <w:sz w:val="16"/>
          <w:szCs w:val="16"/>
          <w:lang w:val="en-US"/>
        </w:rPr>
        <w:t>is available on request</w:t>
      </w:r>
      <w:r w:rsidR="00A040CE">
        <w:rPr>
          <w:rFonts w:ascii="Verdana" w:hAnsi="Verdana"/>
          <w:sz w:val="16"/>
          <w:szCs w:val="16"/>
          <w:lang w:val="en-US"/>
        </w:rPr>
        <w:t>)</w:t>
      </w:r>
    </w:p>
    <w:p w14:paraId="66FE1EA2" w14:textId="42E02D00" w:rsidR="00AD6291" w:rsidRPr="00AD6291" w:rsidRDefault="00AD6291" w:rsidP="00AD629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Lugs:</w:t>
      </w:r>
      <w:r w:rsidRPr="00AD6291">
        <w:rPr>
          <w:rFonts w:ascii="Verdana" w:hAnsi="Verdana"/>
          <w:sz w:val="16"/>
          <w:szCs w:val="16"/>
          <w:lang w:val="en-US"/>
        </w:rPr>
        <w:tab/>
        <w:t>2 pairs of mounting lugs up to 1.600 mm and 3 pairs from 1.800 mm</w:t>
      </w:r>
    </w:p>
    <w:p w14:paraId="3DEA18A2" w14:textId="77777777" w:rsidR="00AD6291" w:rsidRPr="00AD6291" w:rsidRDefault="00AD6291" w:rsidP="00AD629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Packaging:</w:t>
      </w:r>
      <w:r w:rsidRPr="00AD6291">
        <w:rPr>
          <w:rFonts w:ascii="Verdana" w:hAnsi="Verdana"/>
          <w:sz w:val="16"/>
          <w:szCs w:val="16"/>
          <w:lang w:val="en-US"/>
        </w:rPr>
        <w:tab/>
        <w:t>Every radiator is sturdily packaged in high-quality cardboard and wrapped in plastic. The radiator’s characteristics are shown on the label: type – height – length.</w:t>
      </w:r>
    </w:p>
    <w:p w14:paraId="58BFC908" w14:textId="0FF26F53" w:rsidR="00AD6291" w:rsidRPr="00AD6291" w:rsidRDefault="00AD6291" w:rsidP="00AD629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Warranty:</w:t>
      </w:r>
      <w:r w:rsidRPr="00AD6291">
        <w:rPr>
          <w:rFonts w:ascii="Verdana" w:hAnsi="Verdana"/>
          <w:sz w:val="16"/>
          <w:szCs w:val="16"/>
          <w:lang w:val="en-US"/>
        </w:rPr>
        <w:tab/>
      </w:r>
      <w:r w:rsidR="008944D7" w:rsidRPr="008944D7">
        <w:rPr>
          <w:rFonts w:ascii="Verdana" w:hAnsi="Verdana"/>
          <w:sz w:val="16"/>
          <w:szCs w:val="16"/>
          <w:lang w:val="en-US"/>
        </w:rPr>
        <w:t>The customer's statutory conformity rights remain fully applicable in accordance with the applicable national law. In addition, Henrad provides a commercial guarantee of 10 years in accordance with Henrad’s applicable guarantee terms and conditions. The current guarantee terms and conditions are available at: www.henrad.eu/en/guarantee-terms.</w:t>
      </w:r>
    </w:p>
    <w:p w14:paraId="50900B00" w14:textId="77777777" w:rsidR="00AD6291" w:rsidRPr="00AD6291" w:rsidRDefault="00AD6291" w:rsidP="00AD629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Paint process:</w:t>
      </w:r>
      <w:r w:rsidRPr="00AD6291">
        <w:rPr>
          <w:rFonts w:ascii="Verdana" w:hAnsi="Verdana"/>
          <w:sz w:val="16"/>
          <w:szCs w:val="16"/>
          <w:lang w:val="en-US"/>
        </w:rPr>
        <w:tab/>
        <w:t>All radiators are degreased, phosphated, cataphoretically primed and powder-coated in Henrad white 9016 as standard.</w:t>
      </w:r>
    </w:p>
    <w:p w14:paraId="4102E9B3" w14:textId="77777777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Colours:</w:t>
      </w:r>
      <w:r w:rsidRPr="00AD6291">
        <w:rPr>
          <w:rFonts w:ascii="Verdana" w:hAnsi="Verdana"/>
          <w:sz w:val="16"/>
          <w:szCs w:val="16"/>
          <w:lang w:val="en-US"/>
        </w:rPr>
        <w:tab/>
        <w:t>Henrad white 9016 + 35 different Henrad colours and about 200 RAL-colours are possible</w:t>
      </w:r>
    </w:p>
    <w:p w14:paraId="62739A14" w14:textId="77777777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Max. operating pressure:</w:t>
      </w:r>
      <w:r w:rsidRPr="00AD6291">
        <w:rPr>
          <w:rFonts w:ascii="Verdana" w:hAnsi="Verdana"/>
          <w:sz w:val="16"/>
          <w:szCs w:val="16"/>
          <w:lang w:val="en-US"/>
        </w:rPr>
        <w:tab/>
        <w:t>10 bar (tested to 13 bar)</w:t>
      </w:r>
    </w:p>
    <w:p w14:paraId="07EAED6D" w14:textId="77777777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Max. operating temperature:</w:t>
      </w:r>
      <w:r w:rsidRPr="00AD6291">
        <w:rPr>
          <w:rFonts w:ascii="Verdana" w:hAnsi="Verdana"/>
          <w:sz w:val="16"/>
          <w:szCs w:val="16"/>
          <w:lang w:val="en-US"/>
        </w:rPr>
        <w:tab/>
        <w:t>110 °C</w:t>
      </w:r>
    </w:p>
    <w:p w14:paraId="5AA3213F" w14:textId="77777777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Conformity:</w:t>
      </w:r>
      <w:r w:rsidRPr="00AD6291">
        <w:rPr>
          <w:rFonts w:ascii="Verdana" w:hAnsi="Verdana"/>
          <w:sz w:val="16"/>
          <w:szCs w:val="16"/>
          <w:lang w:val="en-US"/>
        </w:rPr>
        <w:tab/>
        <w:t>in accordance with EN442</w:t>
      </w:r>
    </w:p>
    <w:p w14:paraId="3F3F65FF" w14:textId="77777777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Quality assurance:</w:t>
      </w:r>
      <w:r w:rsidRPr="00AD6291">
        <w:rPr>
          <w:rFonts w:ascii="Verdana" w:hAnsi="Verdana"/>
          <w:sz w:val="16"/>
          <w:szCs w:val="16"/>
          <w:lang w:val="en-US"/>
        </w:rPr>
        <w:tab/>
        <w:t>NF</w:t>
      </w:r>
    </w:p>
    <w:p w14:paraId="7E38C7FE" w14:textId="36E87F5D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Type:</w:t>
      </w:r>
      <w:r w:rsidRPr="00AD6291">
        <w:rPr>
          <w:rFonts w:ascii="Verdana" w:hAnsi="Verdana"/>
          <w:sz w:val="16"/>
          <w:szCs w:val="16"/>
          <w:lang w:val="en-US"/>
        </w:rPr>
        <w:tab/>
      </w:r>
      <w:r w:rsidR="00A040CE">
        <w:rPr>
          <w:rFonts w:ascii="Verdana" w:hAnsi="Verdana"/>
          <w:sz w:val="16"/>
          <w:szCs w:val="16"/>
          <w:lang w:val="en-US"/>
        </w:rPr>
        <w:t>32</w:t>
      </w:r>
    </w:p>
    <w:p w14:paraId="635D4BBD" w14:textId="762BEA9B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Heights:</w:t>
      </w:r>
      <w:r w:rsidRPr="00AD6291">
        <w:rPr>
          <w:rFonts w:ascii="Verdana" w:hAnsi="Verdana"/>
          <w:sz w:val="16"/>
          <w:szCs w:val="16"/>
          <w:lang w:val="en-US"/>
        </w:rPr>
        <w:tab/>
        <w:t>400 | 600 | 700 mm</w:t>
      </w:r>
    </w:p>
    <w:p w14:paraId="0D2F843B" w14:textId="59467FFC" w:rsidR="00AD6291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Lengths:</w:t>
      </w:r>
      <w:r w:rsidRPr="00AD6291">
        <w:rPr>
          <w:rFonts w:ascii="Verdana" w:hAnsi="Verdana"/>
          <w:sz w:val="16"/>
          <w:szCs w:val="16"/>
          <w:lang w:val="en-US"/>
        </w:rPr>
        <w:tab/>
        <w:t xml:space="preserve">400 – </w:t>
      </w:r>
      <w:r w:rsidR="00A040CE">
        <w:rPr>
          <w:rFonts w:ascii="Verdana" w:hAnsi="Verdana"/>
          <w:sz w:val="16"/>
          <w:szCs w:val="16"/>
          <w:lang w:val="en-US"/>
        </w:rPr>
        <w:t>2</w:t>
      </w:r>
      <w:r w:rsidRPr="00AD6291">
        <w:rPr>
          <w:rFonts w:ascii="Verdana" w:hAnsi="Verdana"/>
          <w:sz w:val="16"/>
          <w:szCs w:val="16"/>
          <w:lang w:val="en-US"/>
        </w:rPr>
        <w:t>.</w:t>
      </w:r>
      <w:r w:rsidR="00A040CE">
        <w:rPr>
          <w:rFonts w:ascii="Verdana" w:hAnsi="Verdana"/>
          <w:sz w:val="16"/>
          <w:szCs w:val="16"/>
          <w:lang w:val="en-US"/>
        </w:rPr>
        <w:t>4</w:t>
      </w:r>
      <w:r w:rsidRPr="00AD6291">
        <w:rPr>
          <w:rFonts w:ascii="Verdana" w:hAnsi="Verdana"/>
          <w:sz w:val="16"/>
          <w:szCs w:val="16"/>
          <w:lang w:val="en-US"/>
        </w:rPr>
        <w:t>00 mm</w:t>
      </w:r>
    </w:p>
    <w:p w14:paraId="72F0747E" w14:textId="2186D430" w:rsidR="001D5220" w:rsidRPr="00AD6291" w:rsidRDefault="00AD6291" w:rsidP="00AD629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AD6291">
        <w:rPr>
          <w:rFonts w:ascii="Verdana" w:hAnsi="Verdana"/>
          <w:sz w:val="16"/>
          <w:szCs w:val="16"/>
          <w:lang w:val="en-US"/>
        </w:rPr>
        <w:t>Depth:</w:t>
      </w:r>
      <w:r w:rsidRPr="00AD6291">
        <w:rPr>
          <w:rFonts w:ascii="Verdana" w:hAnsi="Verdana"/>
          <w:sz w:val="16"/>
          <w:szCs w:val="16"/>
          <w:lang w:val="en-US"/>
        </w:rPr>
        <w:tab/>
        <w:t>158 mm</w:t>
      </w:r>
    </w:p>
    <w:sectPr w:rsidR="001D5220" w:rsidRPr="00AD6291" w:rsidSect="00156040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Light">
    <w:panose1 w:val="020B0302040200020203"/>
    <w:charset w:val="00"/>
    <w:family w:val="swiss"/>
    <w:pitch w:val="variable"/>
    <w:sig w:usb0="00000003" w:usb1="00000000" w:usb2="00000000" w:usb3="00000000" w:csb0="00000001" w:csb1="00000000"/>
  </w:font>
  <w:font w:name="Segoe">
    <w:panose1 w:val="020B0502040200020203"/>
    <w:charset w:val="00"/>
    <w:family w:val="swiss"/>
    <w:pitch w:val="variable"/>
    <w:sig w:usb0="00000087" w:usb1="00000000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2"/>
    <w:rsid w:val="00036921"/>
    <w:rsid w:val="00041B7A"/>
    <w:rsid w:val="00077E6D"/>
    <w:rsid w:val="000A6419"/>
    <w:rsid w:val="000C7738"/>
    <w:rsid w:val="000D018D"/>
    <w:rsid w:val="00106605"/>
    <w:rsid w:val="00146C1B"/>
    <w:rsid w:val="00156040"/>
    <w:rsid w:val="001D5220"/>
    <w:rsid w:val="00224089"/>
    <w:rsid w:val="00224C20"/>
    <w:rsid w:val="00277A1F"/>
    <w:rsid w:val="002B40BD"/>
    <w:rsid w:val="0032244A"/>
    <w:rsid w:val="003C2724"/>
    <w:rsid w:val="00422C03"/>
    <w:rsid w:val="00432047"/>
    <w:rsid w:val="00465824"/>
    <w:rsid w:val="00473FF4"/>
    <w:rsid w:val="00500A84"/>
    <w:rsid w:val="00554692"/>
    <w:rsid w:val="005A5D4F"/>
    <w:rsid w:val="005A7D5F"/>
    <w:rsid w:val="005E2C5D"/>
    <w:rsid w:val="00642F1D"/>
    <w:rsid w:val="00657B4E"/>
    <w:rsid w:val="00663010"/>
    <w:rsid w:val="00674502"/>
    <w:rsid w:val="006B1293"/>
    <w:rsid w:val="006F566E"/>
    <w:rsid w:val="00723F5E"/>
    <w:rsid w:val="0074554A"/>
    <w:rsid w:val="007A5FBF"/>
    <w:rsid w:val="007B2136"/>
    <w:rsid w:val="007C7451"/>
    <w:rsid w:val="008944D7"/>
    <w:rsid w:val="00896594"/>
    <w:rsid w:val="00977DF0"/>
    <w:rsid w:val="00984C1B"/>
    <w:rsid w:val="009867C1"/>
    <w:rsid w:val="00995CB9"/>
    <w:rsid w:val="009A3AF6"/>
    <w:rsid w:val="00A040CE"/>
    <w:rsid w:val="00A43802"/>
    <w:rsid w:val="00A67F27"/>
    <w:rsid w:val="00AD6291"/>
    <w:rsid w:val="00B9027A"/>
    <w:rsid w:val="00BE451E"/>
    <w:rsid w:val="00C243C1"/>
    <w:rsid w:val="00C3611C"/>
    <w:rsid w:val="00C73932"/>
    <w:rsid w:val="00CC75BB"/>
    <w:rsid w:val="00D05C71"/>
    <w:rsid w:val="00DE7451"/>
    <w:rsid w:val="00DF5FEF"/>
    <w:rsid w:val="00E028A0"/>
    <w:rsid w:val="00E565B0"/>
    <w:rsid w:val="00E643A2"/>
    <w:rsid w:val="00E76EFA"/>
    <w:rsid w:val="00EA51F2"/>
    <w:rsid w:val="00F6663B"/>
    <w:rsid w:val="00FB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5B816"/>
  <w15:chartTrackingRefBased/>
  <w15:docId w15:val="{30F3986C-F555-4407-9B41-C58D812A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73932"/>
    <w:pPr>
      <w:autoSpaceDE w:val="0"/>
      <w:autoSpaceDN w:val="0"/>
      <w:adjustRightInd w:val="0"/>
      <w:spacing w:after="0" w:line="288" w:lineRule="auto"/>
      <w:textAlignment w:val="center"/>
    </w:pPr>
    <w:rPr>
      <w:rFonts w:ascii="Segoe Light" w:hAnsi="Segoe Light"/>
      <w:color w:val="000000"/>
      <w:sz w:val="24"/>
      <w:szCs w:val="24"/>
      <w:lang w:val="en-GB"/>
    </w:rPr>
  </w:style>
  <w:style w:type="character" w:customStyle="1" w:styleId="H01T1-benaming-ECO">
    <w:name w:val="H01T1-benaming - ECO"/>
    <w:uiPriority w:val="99"/>
    <w:rsid w:val="00C73932"/>
    <w:rPr>
      <w:rFonts w:ascii="Segoe Light" w:hAnsi="Segoe Light" w:cs="Segoe Light"/>
      <w:caps/>
      <w:color w:val="5EBA46"/>
      <w:sz w:val="48"/>
      <w:szCs w:val="48"/>
    </w:rPr>
  </w:style>
  <w:style w:type="character" w:customStyle="1" w:styleId="H03b-bestek-textnormal">
    <w:name w:val="H03b-bestek-text normal"/>
    <w:uiPriority w:val="99"/>
    <w:rsid w:val="00C73932"/>
    <w:rPr>
      <w:rFonts w:ascii="Segoe" w:hAnsi="Segoe" w:cs="Segoe"/>
      <w:color w:val="626366"/>
      <w:sz w:val="18"/>
      <w:szCs w:val="18"/>
    </w:rPr>
  </w:style>
  <w:style w:type="character" w:customStyle="1" w:styleId="H03a-bestek-title">
    <w:name w:val="H03a-bestek-title"/>
    <w:basedOn w:val="H03b-bestek-textnormal"/>
    <w:uiPriority w:val="99"/>
    <w:rsid w:val="00C73932"/>
    <w:rPr>
      <w:rFonts w:ascii="Segoe" w:hAnsi="Segoe" w:cs="Segoe"/>
      <w:color w:val="62636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1A537-D5F0-45C6-A6CE-38D71C5CC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1884</Characters>
  <Application>Microsoft Office Word</Application>
  <DocSecurity>0</DocSecurity>
  <Lines>34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Crispeyn</dc:creator>
  <cp:keywords/>
  <dc:description/>
  <cp:lastModifiedBy>Tom Crispeyn</cp:lastModifiedBy>
  <cp:revision>9</cp:revision>
  <dcterms:created xsi:type="dcterms:W3CDTF">2018-06-29T09:11:00Z</dcterms:created>
  <dcterms:modified xsi:type="dcterms:W3CDTF">2026-07-17T09:28:00Z</dcterms:modified>
</cp:coreProperties>
</file>