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D3" w14:textId="742F1A0C" w:rsidR="000B3001" w:rsidRPr="00C05E8D" w:rsidRDefault="008172BB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>
        <w:rPr>
          <w:rFonts w:ascii="Verdana" w:hAnsi="Verdana"/>
          <w:color w:val="92766F"/>
          <w:sz w:val="48"/>
          <w:szCs w:val="48"/>
          <w:lang w:val="fr-FR"/>
        </w:rPr>
        <w:t>VENICE</w:t>
      </w:r>
      <w:r w:rsidR="000842C5" w:rsidRPr="00C05E8D">
        <w:rPr>
          <w:rFonts w:ascii="Verdana" w:hAnsi="Verdana"/>
          <w:color w:val="92766F"/>
          <w:sz w:val="48"/>
          <w:szCs w:val="48"/>
          <w:lang w:val="fr-FR"/>
        </w:rPr>
        <w:t xml:space="preserve"> E</w:t>
      </w:r>
    </w:p>
    <w:p w14:paraId="2BDD1EA7" w14:textId="0A8AF9E2" w:rsidR="000B3001" w:rsidRPr="00C05E8D" w:rsidRDefault="008172BB" w:rsidP="009B4CD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Le Venice</w:t>
      </w:r>
      <w:r w:rsidR="00C05E8D" w:rsidRPr="00C05E8D">
        <w:rPr>
          <w:rFonts w:ascii="Verdana" w:hAnsi="Verdana"/>
          <w:sz w:val="20"/>
          <w:szCs w:val="20"/>
          <w:lang w:val="fr-FR"/>
        </w:rPr>
        <w:t xml:space="preserve"> E allie esthétique et efficacité de chauffage exceptionnelle.</w:t>
      </w:r>
    </w:p>
    <w:p w14:paraId="5CEDB007" w14:textId="77777777" w:rsidR="000B3001" w:rsidRPr="00C05E8D" w:rsidRDefault="000B3001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2586E1B3" w14:textId="13F50E10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Produit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>Radiateur électrique vertical design tube sur tube plat</w:t>
      </w:r>
    </w:p>
    <w:p w14:paraId="25B6C808" w14:textId="540F5DFF" w:rsidR="00DF26DF" w:rsidRPr="00C05E8D" w:rsidRDefault="00C05E8D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Prémonté</w:t>
      </w:r>
      <w:r w:rsidR="00DF26DF" w:rsidRPr="00C05E8D">
        <w:rPr>
          <w:rFonts w:ascii="Verdana" w:hAnsi="Verdana"/>
          <w:sz w:val="16"/>
          <w:szCs w:val="16"/>
          <w:lang w:val="fr-FR"/>
        </w:rPr>
        <w:t>:</w:t>
      </w:r>
      <w:r w:rsidR="00DF26DF" w:rsidRPr="00C05E8D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>Prérempli avec du liquide de chauffage</w:t>
      </w:r>
      <w:r w:rsidR="005848A2">
        <w:rPr>
          <w:rFonts w:ascii="Verdana" w:hAnsi="Verdana"/>
          <w:sz w:val="16"/>
          <w:szCs w:val="16"/>
          <w:lang w:val="fr-FR"/>
        </w:rPr>
        <w:t>,</w:t>
      </w:r>
      <w:r w:rsidRPr="00EE0804">
        <w:rPr>
          <w:rFonts w:ascii="Verdana" w:hAnsi="Verdana"/>
          <w:sz w:val="16"/>
          <w:szCs w:val="16"/>
          <w:lang w:val="fr-FR"/>
        </w:rPr>
        <w:t xml:space="preserve"> </w:t>
      </w:r>
      <w:r w:rsidR="00DF3C63">
        <w:rPr>
          <w:rFonts w:ascii="Verdana" w:hAnsi="Verdana"/>
          <w:sz w:val="16"/>
          <w:szCs w:val="16"/>
          <w:lang w:val="fr-FR"/>
        </w:rPr>
        <w:t xml:space="preserve">équipé d’un </w:t>
      </w:r>
      <w:r w:rsidRPr="00EE0804">
        <w:rPr>
          <w:rFonts w:ascii="Verdana" w:hAnsi="Verdana"/>
          <w:sz w:val="16"/>
          <w:szCs w:val="16"/>
          <w:lang w:val="fr-FR"/>
        </w:rPr>
        <w:t>thermostat</w:t>
      </w:r>
      <w:r>
        <w:rPr>
          <w:rFonts w:ascii="Verdana" w:hAnsi="Verdana"/>
          <w:sz w:val="16"/>
          <w:szCs w:val="16"/>
          <w:lang w:val="fr-FR"/>
        </w:rPr>
        <w:t xml:space="preserve"> e</w:t>
      </w:r>
      <w:r w:rsidRPr="00EE0804">
        <w:rPr>
          <w:rFonts w:ascii="Verdana" w:hAnsi="Verdana"/>
          <w:sz w:val="16"/>
          <w:szCs w:val="16"/>
          <w:lang w:val="fr-FR"/>
        </w:rPr>
        <w:t xml:space="preserve">t </w:t>
      </w:r>
      <w:r w:rsidR="00DF3C63">
        <w:rPr>
          <w:rFonts w:ascii="Verdana" w:hAnsi="Verdana"/>
          <w:sz w:val="16"/>
          <w:szCs w:val="16"/>
          <w:lang w:val="fr-FR"/>
        </w:rPr>
        <w:t>d’</w:t>
      </w:r>
      <w:r w:rsidRPr="00EE0804">
        <w:rPr>
          <w:rFonts w:ascii="Verdana" w:hAnsi="Verdana"/>
          <w:sz w:val="16"/>
          <w:szCs w:val="16"/>
          <w:lang w:val="fr-FR"/>
        </w:rPr>
        <w:t xml:space="preserve">un câble isolé de </w:t>
      </w:r>
      <w:r w:rsidR="00A10883">
        <w:rPr>
          <w:rFonts w:ascii="Verdana" w:hAnsi="Verdana"/>
          <w:sz w:val="16"/>
          <w:szCs w:val="16"/>
          <w:lang w:val="fr-FR"/>
        </w:rPr>
        <w:t>0,9 m</w:t>
      </w:r>
      <w:r w:rsidR="00A10883" w:rsidRPr="009D7370">
        <w:rPr>
          <w:rFonts w:ascii="Verdana" w:hAnsi="Verdana"/>
          <w:sz w:val="16"/>
          <w:szCs w:val="16"/>
          <w:lang w:val="fr-FR"/>
        </w:rPr>
        <w:t xml:space="preserve"> </w:t>
      </w:r>
      <w:r w:rsidR="00A10883" w:rsidRPr="000D7C99">
        <w:rPr>
          <w:rFonts w:ascii="Verdana" w:hAnsi="Verdana"/>
          <w:sz w:val="16"/>
          <w:szCs w:val="16"/>
          <w:lang w:val="fr-FR"/>
        </w:rPr>
        <w:t>sans prise (avec fil pilote)</w:t>
      </w:r>
      <w:r w:rsidR="00A10883" w:rsidRPr="00A829E5">
        <w:rPr>
          <w:rFonts w:ascii="Verdana" w:hAnsi="Verdana"/>
          <w:sz w:val="16"/>
          <w:szCs w:val="16"/>
          <w:lang w:val="fr-FR"/>
        </w:rPr>
        <w:t>.</w:t>
      </w:r>
    </w:p>
    <w:p w14:paraId="428D4BBF" w14:textId="68360EC9" w:rsidR="000B3001" w:rsidRPr="00C05E8D" w:rsidRDefault="00C05E8D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Fourni avec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EE0804">
        <w:rPr>
          <w:rFonts w:ascii="Verdana" w:hAnsi="Verdana"/>
          <w:sz w:val="16"/>
          <w:szCs w:val="16"/>
          <w:lang w:val="fr-FR"/>
        </w:rPr>
        <w:t>Consoles, vis, chevilles et instructions de montage.</w:t>
      </w:r>
    </w:p>
    <w:p w14:paraId="419FAF4F" w14:textId="13124329" w:rsidR="000B3001" w:rsidRPr="00C05E8D" w:rsidRDefault="00C05E8D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Réglage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D85AD6">
        <w:rPr>
          <w:rFonts w:ascii="Verdana" w:hAnsi="Verdana"/>
          <w:sz w:val="16"/>
          <w:szCs w:val="16"/>
          <w:lang w:val="fr-FR"/>
        </w:rPr>
        <w:t>Opération par thermostat intégré avec programmation hebdomadaire, détecteur d’ouverture de fenêtre</w:t>
      </w:r>
      <w:r>
        <w:rPr>
          <w:rFonts w:ascii="Verdana" w:hAnsi="Verdana"/>
          <w:sz w:val="16"/>
          <w:szCs w:val="16"/>
          <w:lang w:val="fr-FR"/>
        </w:rPr>
        <w:t xml:space="preserve">, </w:t>
      </w:r>
      <w:r w:rsidRPr="0050700B">
        <w:rPr>
          <w:rFonts w:ascii="Verdana" w:hAnsi="Verdana"/>
          <w:sz w:val="16"/>
          <w:szCs w:val="16"/>
          <w:lang w:val="fr-FR"/>
        </w:rPr>
        <w:t>détection de présence</w:t>
      </w:r>
      <w:r w:rsidRPr="00D85AD6">
        <w:rPr>
          <w:rFonts w:ascii="Verdana" w:hAnsi="Verdana"/>
          <w:sz w:val="16"/>
          <w:szCs w:val="16"/>
          <w:lang w:val="fr-FR"/>
        </w:rPr>
        <w:t xml:space="preserve"> et fonction Boost.</w:t>
      </w:r>
    </w:p>
    <w:p w14:paraId="26154A22" w14:textId="435D1FEE" w:rsidR="000B3001" w:rsidRPr="00C05E8D" w:rsidRDefault="00C05E8D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Emballage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50700B">
        <w:rPr>
          <w:rFonts w:ascii="Verdana" w:hAnsi="Verdana"/>
          <w:sz w:val="16"/>
          <w:szCs w:val="16"/>
          <w:lang w:val="fr-FR"/>
        </w:rPr>
        <w:t xml:space="preserve">Chaque radiateur est solidement emballé dans du carton de qualité et plastifié. Une étiquette décrit les caractéristiques du radiateur: </w:t>
      </w:r>
      <w:r>
        <w:rPr>
          <w:rFonts w:ascii="Verdana" w:hAnsi="Verdana"/>
          <w:sz w:val="16"/>
          <w:szCs w:val="16"/>
          <w:lang w:val="fr-FR"/>
        </w:rPr>
        <w:t>puissance électrique</w:t>
      </w:r>
      <w:r w:rsidRPr="0050700B">
        <w:rPr>
          <w:rFonts w:ascii="Verdana" w:hAnsi="Verdana"/>
          <w:sz w:val="16"/>
          <w:szCs w:val="16"/>
          <w:lang w:val="fr-FR"/>
        </w:rPr>
        <w:t xml:space="preserve"> –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50700B">
        <w:rPr>
          <w:rFonts w:ascii="Verdana" w:hAnsi="Verdana"/>
          <w:sz w:val="16"/>
          <w:szCs w:val="16"/>
          <w:lang w:val="fr-FR"/>
        </w:rPr>
        <w:t>hauteur – longueur.</w:t>
      </w:r>
    </w:p>
    <w:p w14:paraId="19C9CB6D" w14:textId="32104210" w:rsidR="000B3001" w:rsidRPr="00C05E8D" w:rsidRDefault="00C05E8D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Garantie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4E0EEF">
        <w:rPr>
          <w:rFonts w:ascii="Verdana" w:hAnsi="Verdana"/>
          <w:sz w:val="16"/>
          <w:szCs w:val="16"/>
          <w:lang w:val="fr-FR"/>
        </w:rPr>
        <w:t xml:space="preserve">10 ans pour le radiateur et 2 ans pour les pièces électriques sous réserve de respecter les prescriptions concernant les conditions d’installation ainsi que les conditions de garantie de </w:t>
      </w:r>
      <w:r w:rsidR="008172BB">
        <w:rPr>
          <w:rFonts w:ascii="Verdana" w:hAnsi="Verdana"/>
          <w:sz w:val="16"/>
          <w:szCs w:val="16"/>
          <w:lang w:val="fr-FR"/>
        </w:rPr>
        <w:t>Henrad</w:t>
      </w:r>
      <w:r w:rsidRPr="004E0EEF">
        <w:rPr>
          <w:rFonts w:ascii="Verdana" w:hAnsi="Verdana"/>
          <w:sz w:val="16"/>
          <w:szCs w:val="16"/>
          <w:lang w:val="fr-FR"/>
        </w:rPr>
        <w:t>, et à condition que le radiateur soi à l’abri des projections d’eau directes</w:t>
      </w:r>
      <w:r w:rsidR="008172BB">
        <w:rPr>
          <w:rFonts w:ascii="Verdana" w:hAnsi="Verdana"/>
          <w:sz w:val="16"/>
          <w:szCs w:val="16"/>
          <w:lang w:val="fr-FR"/>
        </w:rPr>
        <w:t>.</w:t>
      </w:r>
    </w:p>
    <w:p w14:paraId="6D8DDC9A" w14:textId="7AB9D2A4" w:rsidR="000B3001" w:rsidRPr="00C05E8D" w:rsidRDefault="00C05E8D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i/>
          <w:iCs/>
          <w:color w:val="FF0000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Procédé de laquage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="00AC3792" w:rsidRPr="005309FD">
        <w:rPr>
          <w:rFonts w:ascii="Verdana" w:hAnsi="Verdana"/>
          <w:sz w:val="16"/>
          <w:szCs w:val="16"/>
          <w:lang w:val="fr-FR"/>
        </w:rPr>
        <w:t>Tous les radiateurs sont dégraissés, phosphatés, enduits d’une couche de protection primaire et d’un poudrage électrostatique</w:t>
      </w:r>
      <w:r w:rsidR="00AC3792">
        <w:rPr>
          <w:rFonts w:ascii="Verdana" w:hAnsi="Verdana"/>
          <w:sz w:val="16"/>
          <w:szCs w:val="16"/>
          <w:lang w:val="fr-FR"/>
        </w:rPr>
        <w:t>.</w:t>
      </w:r>
    </w:p>
    <w:p w14:paraId="7654EF23" w14:textId="408B16A6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Couleur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4E0EEF">
        <w:rPr>
          <w:rFonts w:ascii="Verdana" w:hAnsi="Verdana"/>
          <w:sz w:val="16"/>
          <w:szCs w:val="16"/>
          <w:lang w:val="fr-FR"/>
        </w:rPr>
        <w:t>Blanc signalisation</w:t>
      </w:r>
    </w:p>
    <w:p w14:paraId="336700D6" w14:textId="46265232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Conformité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D85AD6">
        <w:rPr>
          <w:rFonts w:ascii="Verdana" w:hAnsi="Verdana"/>
          <w:sz w:val="16"/>
          <w:szCs w:val="16"/>
          <w:lang w:val="fr-FR"/>
        </w:rPr>
        <w:t>EcoDesign 2018 (Règlement (U</w:t>
      </w:r>
      <w:r w:rsidR="00961475">
        <w:rPr>
          <w:rFonts w:ascii="Verdana" w:hAnsi="Verdana"/>
          <w:sz w:val="16"/>
          <w:szCs w:val="16"/>
          <w:lang w:val="fr-FR"/>
        </w:rPr>
        <w:t>E</w:t>
      </w:r>
      <w:r w:rsidRPr="00D85AD6">
        <w:rPr>
          <w:rFonts w:ascii="Verdana" w:hAnsi="Verdana"/>
          <w:sz w:val="16"/>
          <w:szCs w:val="16"/>
          <w:lang w:val="fr-FR"/>
        </w:rPr>
        <w:t>) 2015/1188)</w:t>
      </w:r>
    </w:p>
    <w:p w14:paraId="173ADE77" w14:textId="182C203F" w:rsid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Données techniques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Pr="009911A7">
        <w:rPr>
          <w:rFonts w:ascii="Verdana" w:hAnsi="Verdana"/>
          <w:sz w:val="16"/>
          <w:szCs w:val="16"/>
          <w:lang w:val="fr-FR"/>
        </w:rPr>
        <w:t xml:space="preserve">tension de service </w:t>
      </w:r>
      <w:r w:rsidRPr="00E11E27">
        <w:rPr>
          <w:rFonts w:ascii="Verdana" w:hAnsi="Verdana"/>
          <w:sz w:val="16"/>
          <w:szCs w:val="16"/>
          <w:lang w:val="fr-FR"/>
        </w:rPr>
        <w:t>230V ~50Hz, IP34, Class</w:t>
      </w:r>
      <w:r>
        <w:rPr>
          <w:rFonts w:ascii="Verdana" w:hAnsi="Verdana"/>
          <w:sz w:val="16"/>
          <w:szCs w:val="16"/>
          <w:lang w:val="fr-FR"/>
        </w:rPr>
        <w:t>e</w:t>
      </w:r>
      <w:r w:rsidRPr="00E11E27">
        <w:rPr>
          <w:rFonts w:ascii="Verdana" w:hAnsi="Verdana"/>
          <w:sz w:val="16"/>
          <w:szCs w:val="16"/>
          <w:lang w:val="fr-FR"/>
        </w:rPr>
        <w:t xml:space="preserve"> II</w:t>
      </w:r>
    </w:p>
    <w:p w14:paraId="089DAE30" w14:textId="58E6543F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Hauteurs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  <w:t>1</w:t>
      </w:r>
      <w:r w:rsidR="00D07904" w:rsidRPr="00C05E8D">
        <w:rPr>
          <w:rFonts w:ascii="Verdana" w:hAnsi="Verdana"/>
          <w:sz w:val="16"/>
          <w:szCs w:val="16"/>
          <w:lang w:val="fr-FR"/>
        </w:rPr>
        <w:t>.</w:t>
      </w:r>
      <w:r w:rsidR="009B4CD9" w:rsidRPr="00C05E8D">
        <w:rPr>
          <w:rFonts w:ascii="Verdana" w:hAnsi="Verdana"/>
          <w:sz w:val="16"/>
          <w:szCs w:val="16"/>
          <w:lang w:val="fr-FR"/>
        </w:rPr>
        <w:t>0</w:t>
      </w:r>
      <w:r w:rsidR="00D07904" w:rsidRPr="00C05E8D">
        <w:rPr>
          <w:rFonts w:ascii="Verdana" w:hAnsi="Verdana"/>
          <w:sz w:val="16"/>
          <w:szCs w:val="16"/>
          <w:lang w:val="fr-FR"/>
        </w:rPr>
        <w:t>9</w:t>
      </w:r>
      <w:r w:rsidR="009B4CD9" w:rsidRPr="00C05E8D">
        <w:rPr>
          <w:rFonts w:ascii="Verdana" w:hAnsi="Verdana"/>
          <w:sz w:val="16"/>
          <w:szCs w:val="16"/>
          <w:lang w:val="fr-FR"/>
        </w:rPr>
        <w:t>0</w:t>
      </w:r>
      <w:r w:rsidR="000B3001" w:rsidRPr="00C05E8D">
        <w:rPr>
          <w:rFonts w:ascii="Verdana" w:hAnsi="Verdana"/>
          <w:sz w:val="16"/>
          <w:szCs w:val="16"/>
          <w:lang w:val="fr-FR"/>
        </w:rPr>
        <w:t xml:space="preserve"> | 1.</w:t>
      </w:r>
      <w:r w:rsidR="009B4CD9" w:rsidRPr="00C05E8D">
        <w:rPr>
          <w:rFonts w:ascii="Verdana" w:hAnsi="Verdana"/>
          <w:sz w:val="16"/>
          <w:szCs w:val="16"/>
          <w:lang w:val="fr-FR"/>
        </w:rPr>
        <w:t>413</w:t>
      </w:r>
      <w:r w:rsidR="000B3001" w:rsidRPr="00C05E8D">
        <w:rPr>
          <w:rFonts w:ascii="Verdana" w:hAnsi="Verdana"/>
          <w:sz w:val="16"/>
          <w:szCs w:val="16"/>
          <w:lang w:val="fr-FR"/>
        </w:rPr>
        <w:t xml:space="preserve"> mm</w:t>
      </w:r>
    </w:p>
    <w:p w14:paraId="243028DA" w14:textId="3579C368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Nombre de tubes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="00D07904" w:rsidRPr="00C05E8D">
        <w:rPr>
          <w:rFonts w:ascii="Verdana" w:hAnsi="Verdana"/>
          <w:sz w:val="16"/>
          <w:szCs w:val="16"/>
          <w:lang w:val="fr-FR"/>
        </w:rPr>
        <w:t>1</w:t>
      </w:r>
      <w:r w:rsidR="00B90745" w:rsidRPr="00C05E8D">
        <w:rPr>
          <w:rFonts w:ascii="Verdana" w:hAnsi="Verdana"/>
          <w:sz w:val="16"/>
          <w:szCs w:val="16"/>
          <w:lang w:val="fr-FR"/>
        </w:rPr>
        <w:t>0</w:t>
      </w:r>
      <w:r w:rsidR="000B3001" w:rsidRPr="00C05E8D">
        <w:rPr>
          <w:rFonts w:ascii="Verdana" w:hAnsi="Verdana"/>
          <w:sz w:val="16"/>
          <w:szCs w:val="16"/>
          <w:lang w:val="fr-FR"/>
        </w:rPr>
        <w:t xml:space="preserve"> | </w:t>
      </w:r>
      <w:r w:rsidR="00D07904" w:rsidRPr="00C05E8D">
        <w:rPr>
          <w:rFonts w:ascii="Verdana" w:hAnsi="Verdana"/>
          <w:sz w:val="16"/>
          <w:szCs w:val="16"/>
          <w:lang w:val="fr-FR"/>
        </w:rPr>
        <w:t>1</w:t>
      </w:r>
      <w:r w:rsidR="00B90745" w:rsidRPr="00C05E8D">
        <w:rPr>
          <w:rFonts w:ascii="Verdana" w:hAnsi="Verdana"/>
          <w:sz w:val="16"/>
          <w:szCs w:val="16"/>
          <w:lang w:val="fr-FR"/>
        </w:rPr>
        <w:t>4</w:t>
      </w:r>
    </w:p>
    <w:p w14:paraId="669BFC9F" w14:textId="3066634A" w:rsidR="000B3001" w:rsidRPr="00961475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Longueur</w:t>
      </w:r>
      <w:r w:rsidR="000B3001" w:rsidRPr="00961475">
        <w:rPr>
          <w:rFonts w:ascii="Verdana" w:hAnsi="Verdana"/>
          <w:sz w:val="16"/>
          <w:szCs w:val="16"/>
          <w:lang w:val="fr-FR"/>
        </w:rPr>
        <w:t>:</w:t>
      </w:r>
      <w:r w:rsidR="000B3001" w:rsidRPr="00961475">
        <w:rPr>
          <w:rFonts w:ascii="Verdana" w:hAnsi="Verdana"/>
          <w:sz w:val="16"/>
          <w:szCs w:val="16"/>
          <w:lang w:val="fr-FR"/>
        </w:rPr>
        <w:tab/>
        <w:t>5</w:t>
      </w:r>
      <w:r w:rsidR="00BE4F50">
        <w:rPr>
          <w:rFonts w:ascii="Verdana" w:hAnsi="Verdana"/>
          <w:sz w:val="16"/>
          <w:szCs w:val="16"/>
          <w:lang w:val="fr-FR"/>
        </w:rPr>
        <w:t>0</w:t>
      </w:r>
      <w:r w:rsidR="00D07904" w:rsidRPr="00961475">
        <w:rPr>
          <w:rFonts w:ascii="Verdana" w:hAnsi="Verdana"/>
          <w:sz w:val="16"/>
          <w:szCs w:val="16"/>
          <w:lang w:val="fr-FR"/>
        </w:rPr>
        <w:t>0</w:t>
      </w:r>
      <w:r w:rsidR="000B3001" w:rsidRPr="00961475">
        <w:rPr>
          <w:rFonts w:ascii="Verdana" w:hAnsi="Verdana"/>
          <w:sz w:val="16"/>
          <w:szCs w:val="16"/>
          <w:lang w:val="fr-FR"/>
        </w:rPr>
        <w:t xml:space="preserve"> mm</w:t>
      </w:r>
    </w:p>
    <w:p w14:paraId="03A24E6E" w14:textId="7A656D7F" w:rsidR="00C05E8D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 xml:space="preserve">Profondeur: </w:t>
      </w:r>
      <w:r w:rsidRPr="00E11E27">
        <w:rPr>
          <w:rFonts w:ascii="Verdana" w:hAnsi="Verdana"/>
          <w:sz w:val="16"/>
          <w:szCs w:val="16"/>
          <w:lang w:val="fr-FR"/>
        </w:rPr>
        <w:tab/>
        <w:t>49 mm</w:t>
      </w:r>
    </w:p>
    <w:p w14:paraId="09376044" w14:textId="49CB5217" w:rsidR="000B3001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Puissance</w:t>
      </w:r>
      <w:r w:rsidR="000B3001" w:rsidRPr="00C05E8D">
        <w:rPr>
          <w:rFonts w:ascii="Verdana" w:hAnsi="Verdana"/>
          <w:sz w:val="16"/>
          <w:szCs w:val="16"/>
          <w:lang w:val="fr-FR"/>
        </w:rPr>
        <w:t>:</w:t>
      </w:r>
      <w:r w:rsidR="000B3001" w:rsidRPr="00C05E8D">
        <w:rPr>
          <w:rFonts w:ascii="Verdana" w:hAnsi="Verdana"/>
          <w:sz w:val="16"/>
          <w:szCs w:val="16"/>
          <w:lang w:val="fr-FR"/>
        </w:rPr>
        <w:tab/>
      </w:r>
      <w:r w:rsidR="00534548" w:rsidRPr="00C05E8D">
        <w:rPr>
          <w:rFonts w:ascii="Verdana" w:hAnsi="Verdana"/>
          <w:sz w:val="16"/>
          <w:szCs w:val="16"/>
          <w:lang w:val="fr-FR"/>
        </w:rPr>
        <w:t>500</w:t>
      </w:r>
      <w:r w:rsidR="00D07904" w:rsidRPr="00C05E8D">
        <w:rPr>
          <w:rFonts w:ascii="Verdana" w:hAnsi="Verdana"/>
          <w:sz w:val="16"/>
          <w:szCs w:val="16"/>
          <w:lang w:val="fr-FR"/>
        </w:rPr>
        <w:t xml:space="preserve"> </w:t>
      </w:r>
      <w:r w:rsidR="000B3001" w:rsidRPr="00C05E8D">
        <w:rPr>
          <w:rFonts w:ascii="Verdana" w:hAnsi="Verdana"/>
          <w:sz w:val="16"/>
          <w:szCs w:val="16"/>
          <w:lang w:val="fr-FR"/>
        </w:rPr>
        <w:t>| 700 W</w:t>
      </w:r>
    </w:p>
    <w:p w14:paraId="2819AA39" w14:textId="128BA66B" w:rsidR="00D07904" w:rsidRPr="00C05E8D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05E8D">
        <w:rPr>
          <w:rFonts w:ascii="Verdana" w:hAnsi="Verdana"/>
          <w:sz w:val="16"/>
          <w:szCs w:val="16"/>
          <w:lang w:val="fr-FR"/>
        </w:rPr>
        <w:t>Tubes:</w:t>
      </w:r>
      <w:r w:rsidRPr="00C05E8D">
        <w:rPr>
          <w:rFonts w:ascii="Verdana" w:hAnsi="Verdana"/>
          <w:sz w:val="16"/>
          <w:szCs w:val="16"/>
          <w:lang w:val="fr-FR"/>
        </w:rPr>
        <w:tab/>
      </w:r>
      <w:r w:rsidR="00C05E8D" w:rsidRPr="00E11E27">
        <w:rPr>
          <w:rFonts w:ascii="Verdana" w:hAnsi="Verdana"/>
          <w:sz w:val="16"/>
          <w:szCs w:val="16"/>
          <w:lang w:val="fr-FR"/>
        </w:rPr>
        <w:t>horizonta</w:t>
      </w:r>
      <w:r w:rsidR="00C05E8D">
        <w:rPr>
          <w:rFonts w:ascii="Verdana" w:hAnsi="Verdana"/>
          <w:sz w:val="16"/>
          <w:szCs w:val="16"/>
          <w:lang w:val="fr-FR"/>
        </w:rPr>
        <w:t>ux</w:t>
      </w:r>
      <w:r w:rsidR="00871394" w:rsidRPr="00C05E8D">
        <w:rPr>
          <w:rFonts w:ascii="Verdana" w:hAnsi="Verdana"/>
          <w:sz w:val="16"/>
          <w:szCs w:val="16"/>
          <w:lang w:val="fr-FR"/>
        </w:rPr>
        <w:t xml:space="preserve">, </w:t>
      </w:r>
      <w:r w:rsidR="00DA664E" w:rsidRPr="00C05E8D">
        <w:rPr>
          <w:rFonts w:ascii="Verdana" w:hAnsi="Verdana"/>
          <w:sz w:val="16"/>
          <w:szCs w:val="16"/>
          <w:lang w:val="fr-FR"/>
        </w:rPr>
        <w:t>70</w:t>
      </w:r>
      <w:r w:rsidR="00871394" w:rsidRPr="00C05E8D">
        <w:rPr>
          <w:rFonts w:ascii="Verdana" w:hAnsi="Verdana"/>
          <w:sz w:val="16"/>
          <w:szCs w:val="16"/>
          <w:lang w:val="fr-FR"/>
        </w:rPr>
        <w:t xml:space="preserve"> x 1</w:t>
      </w:r>
      <w:r w:rsidR="00DA664E" w:rsidRPr="00C05E8D">
        <w:rPr>
          <w:rFonts w:ascii="Verdana" w:hAnsi="Verdana"/>
          <w:sz w:val="16"/>
          <w:szCs w:val="16"/>
          <w:lang w:val="fr-FR"/>
        </w:rPr>
        <w:t>1</w:t>
      </w:r>
      <w:r w:rsidR="00871394" w:rsidRPr="00C05E8D">
        <w:rPr>
          <w:rFonts w:ascii="Verdana" w:hAnsi="Verdana"/>
          <w:sz w:val="16"/>
          <w:szCs w:val="16"/>
          <w:lang w:val="fr-FR"/>
        </w:rPr>
        <w:t xml:space="preserve"> mm </w:t>
      </w:r>
      <w:r w:rsidR="00C05E8D" w:rsidRPr="004E0EEF">
        <w:rPr>
          <w:rFonts w:ascii="Verdana" w:hAnsi="Verdana"/>
          <w:sz w:val="16"/>
          <w:szCs w:val="16"/>
          <w:lang w:val="fr-FR"/>
        </w:rPr>
        <w:t>section plate</w:t>
      </w:r>
    </w:p>
    <w:p w14:paraId="2C74D7E3" w14:textId="6DFE8AEC" w:rsidR="001D5220" w:rsidRPr="00C05E8D" w:rsidRDefault="00C05E8D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11E27">
        <w:rPr>
          <w:rFonts w:ascii="Verdana" w:hAnsi="Verdana"/>
          <w:sz w:val="16"/>
          <w:szCs w:val="16"/>
          <w:lang w:val="fr-FR"/>
        </w:rPr>
        <w:t>Collecteur</w:t>
      </w:r>
      <w:r>
        <w:rPr>
          <w:rFonts w:ascii="Verdana" w:hAnsi="Verdana"/>
          <w:sz w:val="16"/>
          <w:szCs w:val="16"/>
          <w:lang w:val="fr-FR"/>
        </w:rPr>
        <w:t>s</w:t>
      </w:r>
      <w:r w:rsidR="00D07904" w:rsidRPr="00C05E8D">
        <w:rPr>
          <w:rFonts w:ascii="Verdana" w:hAnsi="Verdana"/>
          <w:sz w:val="16"/>
          <w:szCs w:val="16"/>
          <w:lang w:val="fr-FR"/>
        </w:rPr>
        <w:t>:</w:t>
      </w:r>
      <w:r w:rsidR="00D07904" w:rsidRPr="00C05E8D">
        <w:rPr>
          <w:rFonts w:ascii="Verdana" w:hAnsi="Verdana"/>
          <w:sz w:val="16"/>
          <w:szCs w:val="16"/>
          <w:lang w:val="fr-FR"/>
        </w:rPr>
        <w:tab/>
      </w:r>
      <w:r w:rsidRPr="00E11E27">
        <w:rPr>
          <w:rFonts w:ascii="Verdana" w:hAnsi="Verdana"/>
          <w:sz w:val="16"/>
          <w:szCs w:val="16"/>
          <w:lang w:val="fr-FR"/>
        </w:rPr>
        <w:t>vertica</w:t>
      </w:r>
      <w:r>
        <w:rPr>
          <w:rFonts w:ascii="Verdana" w:hAnsi="Verdana"/>
          <w:sz w:val="16"/>
          <w:szCs w:val="16"/>
          <w:lang w:val="fr-FR"/>
        </w:rPr>
        <w:t>ux</w:t>
      </w:r>
      <w:r w:rsidRPr="00E11E27">
        <w:rPr>
          <w:rFonts w:ascii="Verdana" w:hAnsi="Verdana"/>
          <w:sz w:val="16"/>
          <w:szCs w:val="16"/>
          <w:lang w:val="fr-FR"/>
        </w:rPr>
        <w:t>, section</w:t>
      </w:r>
      <w:r>
        <w:rPr>
          <w:rFonts w:ascii="Verdana" w:hAnsi="Verdana"/>
          <w:sz w:val="16"/>
          <w:szCs w:val="16"/>
          <w:lang w:val="fr-FR"/>
        </w:rPr>
        <w:t xml:space="preserve"> en « O » </w:t>
      </w:r>
      <w:r w:rsidRPr="00D85AD6">
        <w:rPr>
          <w:rFonts w:ascii="Verdana" w:hAnsi="Verdana"/>
          <w:sz w:val="16"/>
          <w:szCs w:val="16"/>
          <w:lang w:val="fr-FR"/>
        </w:rPr>
        <w:t xml:space="preserve">et d’un diamètre </w:t>
      </w:r>
      <w:r>
        <w:rPr>
          <w:rFonts w:ascii="Verdana" w:hAnsi="Verdana"/>
          <w:sz w:val="16"/>
          <w:szCs w:val="16"/>
          <w:lang w:val="fr-FR"/>
        </w:rPr>
        <w:t xml:space="preserve">de </w:t>
      </w:r>
      <w:r w:rsidRPr="00E11E27">
        <w:rPr>
          <w:rFonts w:ascii="Verdana" w:hAnsi="Verdana"/>
          <w:sz w:val="16"/>
          <w:szCs w:val="16"/>
          <w:lang w:val="fr-FR"/>
        </w:rPr>
        <w:t>38 mm</w:t>
      </w:r>
    </w:p>
    <w:sectPr w:rsidR="001D5220" w:rsidRPr="00C05E8D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8D12" w14:textId="77777777" w:rsidR="006E3DB5" w:rsidRDefault="006E3DB5" w:rsidP="00AD4C15">
      <w:pPr>
        <w:spacing w:after="0" w:line="240" w:lineRule="auto"/>
      </w:pPr>
      <w:r>
        <w:separator/>
      </w:r>
    </w:p>
  </w:endnote>
  <w:endnote w:type="continuationSeparator" w:id="0">
    <w:p w14:paraId="300AE29A" w14:textId="77777777" w:rsidR="006E3DB5" w:rsidRDefault="006E3DB5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A7C8" w14:textId="77777777" w:rsidR="006E3DB5" w:rsidRDefault="006E3DB5" w:rsidP="00AD4C15">
      <w:pPr>
        <w:spacing w:after="0" w:line="240" w:lineRule="auto"/>
      </w:pPr>
      <w:r>
        <w:separator/>
      </w:r>
    </w:p>
  </w:footnote>
  <w:footnote w:type="continuationSeparator" w:id="0">
    <w:p w14:paraId="522C1203" w14:textId="77777777" w:rsidR="006E3DB5" w:rsidRDefault="006E3DB5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7E6D"/>
    <w:rsid w:val="000842C5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63D77"/>
    <w:rsid w:val="001D21C1"/>
    <w:rsid w:val="001D2832"/>
    <w:rsid w:val="001D5220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40BD"/>
    <w:rsid w:val="002D6DC0"/>
    <w:rsid w:val="002E3F18"/>
    <w:rsid w:val="0032244A"/>
    <w:rsid w:val="00325BAF"/>
    <w:rsid w:val="00336A5C"/>
    <w:rsid w:val="00355749"/>
    <w:rsid w:val="00360FFA"/>
    <w:rsid w:val="003915FB"/>
    <w:rsid w:val="003C15E3"/>
    <w:rsid w:val="003C2724"/>
    <w:rsid w:val="003F2AF8"/>
    <w:rsid w:val="00422C03"/>
    <w:rsid w:val="00430D82"/>
    <w:rsid w:val="00432047"/>
    <w:rsid w:val="004538D2"/>
    <w:rsid w:val="00455D56"/>
    <w:rsid w:val="00456F46"/>
    <w:rsid w:val="0046476B"/>
    <w:rsid w:val="00465824"/>
    <w:rsid w:val="00473FF4"/>
    <w:rsid w:val="00480990"/>
    <w:rsid w:val="004B3722"/>
    <w:rsid w:val="004B444D"/>
    <w:rsid w:val="004E18F9"/>
    <w:rsid w:val="00500179"/>
    <w:rsid w:val="00500A84"/>
    <w:rsid w:val="00517EDD"/>
    <w:rsid w:val="005221E5"/>
    <w:rsid w:val="00534548"/>
    <w:rsid w:val="00554692"/>
    <w:rsid w:val="00566A99"/>
    <w:rsid w:val="005848A2"/>
    <w:rsid w:val="00591118"/>
    <w:rsid w:val="005A796E"/>
    <w:rsid w:val="005E2C5D"/>
    <w:rsid w:val="00611F8B"/>
    <w:rsid w:val="006246A8"/>
    <w:rsid w:val="00625FC3"/>
    <w:rsid w:val="0063081C"/>
    <w:rsid w:val="006329F3"/>
    <w:rsid w:val="00642F1D"/>
    <w:rsid w:val="00657B4E"/>
    <w:rsid w:val="00663010"/>
    <w:rsid w:val="00665E30"/>
    <w:rsid w:val="00674502"/>
    <w:rsid w:val="00675A9F"/>
    <w:rsid w:val="00680DE3"/>
    <w:rsid w:val="00687176"/>
    <w:rsid w:val="006A1004"/>
    <w:rsid w:val="006B0057"/>
    <w:rsid w:val="006B1293"/>
    <w:rsid w:val="006B4A30"/>
    <w:rsid w:val="006B65EC"/>
    <w:rsid w:val="006C1EC3"/>
    <w:rsid w:val="006D3835"/>
    <w:rsid w:val="006E3DB5"/>
    <w:rsid w:val="00723F5E"/>
    <w:rsid w:val="00744284"/>
    <w:rsid w:val="0074554A"/>
    <w:rsid w:val="00770BBE"/>
    <w:rsid w:val="007904D9"/>
    <w:rsid w:val="007A002C"/>
    <w:rsid w:val="007A5FBF"/>
    <w:rsid w:val="007B0A65"/>
    <w:rsid w:val="007B2136"/>
    <w:rsid w:val="008172BB"/>
    <w:rsid w:val="00823956"/>
    <w:rsid w:val="0082767A"/>
    <w:rsid w:val="00871394"/>
    <w:rsid w:val="008829B5"/>
    <w:rsid w:val="00882C83"/>
    <w:rsid w:val="00896594"/>
    <w:rsid w:val="008B6EF1"/>
    <w:rsid w:val="009044D0"/>
    <w:rsid w:val="00917795"/>
    <w:rsid w:val="00961475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B4CD9"/>
    <w:rsid w:val="00A10883"/>
    <w:rsid w:val="00A30275"/>
    <w:rsid w:val="00A66031"/>
    <w:rsid w:val="00A67F27"/>
    <w:rsid w:val="00AB3D29"/>
    <w:rsid w:val="00AC1E60"/>
    <w:rsid w:val="00AC3792"/>
    <w:rsid w:val="00AC741A"/>
    <w:rsid w:val="00AC7EB8"/>
    <w:rsid w:val="00AD1BEA"/>
    <w:rsid w:val="00AD4C15"/>
    <w:rsid w:val="00AF16AD"/>
    <w:rsid w:val="00B10BC5"/>
    <w:rsid w:val="00B215A7"/>
    <w:rsid w:val="00B57D8B"/>
    <w:rsid w:val="00B64497"/>
    <w:rsid w:val="00B75C6C"/>
    <w:rsid w:val="00B9027A"/>
    <w:rsid w:val="00B90745"/>
    <w:rsid w:val="00BA0105"/>
    <w:rsid w:val="00BE451E"/>
    <w:rsid w:val="00BE4F50"/>
    <w:rsid w:val="00C05E8D"/>
    <w:rsid w:val="00C243C1"/>
    <w:rsid w:val="00C3611C"/>
    <w:rsid w:val="00C43039"/>
    <w:rsid w:val="00C60141"/>
    <w:rsid w:val="00C66390"/>
    <w:rsid w:val="00C73932"/>
    <w:rsid w:val="00C91886"/>
    <w:rsid w:val="00CB504F"/>
    <w:rsid w:val="00D05C71"/>
    <w:rsid w:val="00D07904"/>
    <w:rsid w:val="00D11794"/>
    <w:rsid w:val="00D43FA3"/>
    <w:rsid w:val="00D547CB"/>
    <w:rsid w:val="00D91118"/>
    <w:rsid w:val="00DA664E"/>
    <w:rsid w:val="00DE2DA5"/>
    <w:rsid w:val="00DE7451"/>
    <w:rsid w:val="00DF26DF"/>
    <w:rsid w:val="00DF3C63"/>
    <w:rsid w:val="00DF5FEF"/>
    <w:rsid w:val="00DF73DB"/>
    <w:rsid w:val="00E028A0"/>
    <w:rsid w:val="00E0613B"/>
    <w:rsid w:val="00E11295"/>
    <w:rsid w:val="00E565B0"/>
    <w:rsid w:val="00E643A2"/>
    <w:rsid w:val="00E76EFA"/>
    <w:rsid w:val="00EB3A04"/>
    <w:rsid w:val="00EB5050"/>
    <w:rsid w:val="00EC0DD6"/>
    <w:rsid w:val="00EC7BA9"/>
    <w:rsid w:val="00ED406C"/>
    <w:rsid w:val="00EE5707"/>
    <w:rsid w:val="00EF442E"/>
    <w:rsid w:val="00F16A43"/>
    <w:rsid w:val="00F34597"/>
    <w:rsid w:val="00F6221A"/>
    <w:rsid w:val="00F6534E"/>
    <w:rsid w:val="00F6663B"/>
    <w:rsid w:val="00F67515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20</cp:revision>
  <dcterms:created xsi:type="dcterms:W3CDTF">2023-09-28T07:06:00Z</dcterms:created>
  <dcterms:modified xsi:type="dcterms:W3CDTF">2023-11-14T08:05:00Z</dcterms:modified>
</cp:coreProperties>
</file>